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753E2" w14:textId="77777777" w:rsidR="00DE551D" w:rsidRDefault="00DE551D">
      <w:pPr>
        <w:pStyle w:val="Corpsdetexte"/>
        <w:ind w:left="0"/>
        <w:rPr>
          <w:rFonts w:ascii="Times New Roman"/>
          <w:sz w:val="20"/>
        </w:rPr>
      </w:pPr>
    </w:p>
    <w:p w14:paraId="3EA9B68E" w14:textId="77777777" w:rsidR="00DE551D" w:rsidRDefault="00DE551D">
      <w:pPr>
        <w:pStyle w:val="Corpsdetexte"/>
        <w:ind w:left="0"/>
        <w:rPr>
          <w:rFonts w:ascii="Times New Roman"/>
          <w:sz w:val="20"/>
        </w:rPr>
      </w:pPr>
    </w:p>
    <w:p w14:paraId="0FCD3AEF" w14:textId="77777777" w:rsidR="00DE551D" w:rsidRDefault="00DE551D">
      <w:pPr>
        <w:pStyle w:val="Corpsdetexte"/>
        <w:ind w:left="0"/>
        <w:rPr>
          <w:rFonts w:ascii="Times New Roman"/>
          <w:sz w:val="20"/>
        </w:rPr>
      </w:pPr>
    </w:p>
    <w:p w14:paraId="4F5A9207" w14:textId="77777777" w:rsidR="00DE551D" w:rsidRDefault="00DE551D">
      <w:pPr>
        <w:pStyle w:val="Corpsdetexte"/>
        <w:ind w:left="0"/>
        <w:rPr>
          <w:rFonts w:ascii="Times New Roman"/>
          <w:sz w:val="20"/>
        </w:rPr>
      </w:pPr>
    </w:p>
    <w:p w14:paraId="60A10104" w14:textId="77777777" w:rsidR="00DE551D" w:rsidRDefault="00DE551D">
      <w:pPr>
        <w:pStyle w:val="Corpsdetexte"/>
        <w:spacing w:before="8"/>
        <w:ind w:left="0"/>
        <w:rPr>
          <w:rFonts w:ascii="Times New Roman"/>
          <w:sz w:val="15"/>
        </w:rPr>
      </w:pPr>
    </w:p>
    <w:p w14:paraId="1BB0D491" w14:textId="15DC5D46" w:rsidR="00DE551D" w:rsidRDefault="00F22CEF">
      <w:pPr>
        <w:spacing w:before="75"/>
        <w:ind w:right="1084"/>
        <w:jc w:val="right"/>
        <w:rPr>
          <w:rFonts w:ascii="Palatino Linotype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 wp14:anchorId="6F4EEBEC" wp14:editId="41BDBE49">
            <wp:simplePos x="0" y="0"/>
            <wp:positionH relativeFrom="page">
              <wp:posOffset>720090</wp:posOffset>
            </wp:positionH>
            <wp:positionV relativeFrom="paragraph">
              <wp:posOffset>-702969</wp:posOffset>
            </wp:positionV>
            <wp:extent cx="883919" cy="883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9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B8C">
        <w:rPr>
          <w:rFonts w:ascii="Palatino Linotype"/>
          <w:sz w:val="20"/>
        </w:rPr>
        <w:t>Juillet</w:t>
      </w:r>
      <w:r w:rsidR="007E7E77">
        <w:rPr>
          <w:rFonts w:ascii="Palatino Linotype"/>
          <w:sz w:val="20"/>
        </w:rPr>
        <w:t xml:space="preserve"> 2023</w:t>
      </w:r>
    </w:p>
    <w:p w14:paraId="69D7778B" w14:textId="77777777" w:rsidR="00DE551D" w:rsidRDefault="00DE551D">
      <w:pPr>
        <w:pStyle w:val="Corpsdetexte"/>
        <w:spacing w:before="8"/>
        <w:ind w:left="0"/>
        <w:rPr>
          <w:rFonts w:ascii="Palatino Linotype"/>
          <w:sz w:val="25"/>
        </w:rPr>
      </w:pPr>
    </w:p>
    <w:p w14:paraId="0A120A88" w14:textId="77777777" w:rsidR="00DE551D" w:rsidRDefault="00F22CEF">
      <w:pPr>
        <w:pStyle w:val="Titre"/>
        <w:spacing w:before="89"/>
        <w:ind w:right="1638"/>
      </w:pPr>
      <w:r>
        <w:rPr>
          <w:color w:val="17365D"/>
        </w:rPr>
        <w:t>Bourses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en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soutien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aux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thèses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en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cotutelle</w:t>
      </w:r>
    </w:p>
    <w:p w14:paraId="712AC09F" w14:textId="4CF9301B" w:rsidR="00DE551D" w:rsidRDefault="00F22CEF">
      <w:pPr>
        <w:pStyle w:val="Titre"/>
      </w:pPr>
      <w:r>
        <w:rPr>
          <w:color w:val="17365D"/>
        </w:rPr>
        <w:t>-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Année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202</w:t>
      </w:r>
      <w:r w:rsidR="007E7E77">
        <w:rPr>
          <w:color w:val="17365D"/>
        </w:rPr>
        <w:t>4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-</w:t>
      </w:r>
    </w:p>
    <w:p w14:paraId="102C7CF7" w14:textId="77777777" w:rsidR="00DE551D" w:rsidRDefault="00F22CEF">
      <w:pPr>
        <w:pStyle w:val="Titre1"/>
        <w:spacing w:before="119"/>
      </w:pPr>
      <w:r>
        <w:rPr>
          <w:color w:val="17365D"/>
        </w:rPr>
        <w:t>Objet de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l’appel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à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candidatures</w:t>
      </w:r>
    </w:p>
    <w:p w14:paraId="15C2C41C" w14:textId="691D0153" w:rsidR="00DE551D" w:rsidRPr="00924B8C" w:rsidRDefault="00F22CEF">
      <w:pPr>
        <w:pStyle w:val="Corpsdetexte"/>
        <w:spacing w:before="124"/>
        <w:ind w:left="112" w:right="108"/>
        <w:jc w:val="both"/>
        <w:rPr>
          <w:color w:val="002060"/>
        </w:rPr>
      </w:pPr>
      <w:r w:rsidRPr="00924B8C">
        <w:rPr>
          <w:color w:val="002060"/>
        </w:rPr>
        <w:t>La</w:t>
      </w:r>
      <w:r w:rsidRPr="00924B8C">
        <w:rPr>
          <w:color w:val="002060"/>
          <w:spacing w:val="1"/>
        </w:rPr>
        <w:t xml:space="preserve"> </w:t>
      </w:r>
      <w:r w:rsidRPr="00924B8C">
        <w:rPr>
          <w:color w:val="002060"/>
        </w:rPr>
        <w:t>Communauté</w:t>
      </w:r>
      <w:r w:rsidRPr="00924B8C">
        <w:rPr>
          <w:color w:val="002060"/>
          <w:spacing w:val="1"/>
        </w:rPr>
        <w:t xml:space="preserve"> </w:t>
      </w:r>
      <w:r w:rsidRPr="00924B8C">
        <w:rPr>
          <w:color w:val="002060"/>
        </w:rPr>
        <w:t>d’universités</w:t>
      </w:r>
      <w:r w:rsidRPr="00924B8C">
        <w:rPr>
          <w:color w:val="002060"/>
          <w:spacing w:val="1"/>
        </w:rPr>
        <w:t xml:space="preserve"> </w:t>
      </w:r>
      <w:r w:rsidRPr="00924B8C">
        <w:rPr>
          <w:color w:val="002060"/>
        </w:rPr>
        <w:t>et</w:t>
      </w:r>
      <w:r w:rsidRPr="00924B8C">
        <w:rPr>
          <w:color w:val="002060"/>
          <w:spacing w:val="1"/>
        </w:rPr>
        <w:t xml:space="preserve"> </w:t>
      </w:r>
      <w:r w:rsidRPr="00924B8C">
        <w:rPr>
          <w:color w:val="002060"/>
        </w:rPr>
        <w:t>établissements</w:t>
      </w:r>
      <w:r w:rsidR="00D519CA">
        <w:rPr>
          <w:color w:val="002060"/>
        </w:rPr>
        <w:t xml:space="preserve"> (</w:t>
      </w:r>
      <w:proofErr w:type="spellStart"/>
      <w:r w:rsidR="00D519CA">
        <w:rPr>
          <w:color w:val="002060"/>
        </w:rPr>
        <w:t>CoMUE</w:t>
      </w:r>
      <w:proofErr w:type="spellEnd"/>
      <w:r w:rsidR="00D519CA">
        <w:rPr>
          <w:color w:val="002060"/>
        </w:rPr>
        <w:t>)</w:t>
      </w:r>
      <w:r w:rsidRPr="00924B8C">
        <w:rPr>
          <w:color w:val="002060"/>
          <w:spacing w:val="1"/>
        </w:rPr>
        <w:t xml:space="preserve"> </w:t>
      </w:r>
      <w:r w:rsidR="00D519CA">
        <w:rPr>
          <w:color w:val="002060"/>
        </w:rPr>
        <w:t>Paris Est Sup</w:t>
      </w:r>
      <w:r w:rsidRPr="00924B8C">
        <w:rPr>
          <w:color w:val="002060"/>
          <w:spacing w:val="1"/>
        </w:rPr>
        <w:t xml:space="preserve"> </w:t>
      </w:r>
      <w:r w:rsidRPr="00924B8C">
        <w:rPr>
          <w:color w:val="002060"/>
        </w:rPr>
        <w:t>propose</w:t>
      </w:r>
      <w:r w:rsidR="00D519CA">
        <w:rPr>
          <w:color w:val="002060"/>
        </w:rPr>
        <w:t xml:space="preserve"> </w:t>
      </w:r>
      <w:r w:rsidR="00D519CA" w:rsidRPr="00D519CA">
        <w:rPr>
          <w:b/>
          <w:bCs/>
          <w:color w:val="002060"/>
        </w:rPr>
        <w:t>une bourse</w:t>
      </w:r>
      <w:r w:rsidRPr="00924B8C">
        <w:rPr>
          <w:color w:val="002060"/>
          <w:spacing w:val="1"/>
        </w:rPr>
        <w:t xml:space="preserve"> </w:t>
      </w:r>
      <w:r w:rsidRPr="00D519CA">
        <w:rPr>
          <w:b/>
          <w:bCs/>
          <w:color w:val="002060"/>
        </w:rPr>
        <w:t>à</w:t>
      </w:r>
      <w:r w:rsidRPr="00D519CA">
        <w:rPr>
          <w:b/>
          <w:bCs/>
          <w:color w:val="002060"/>
          <w:spacing w:val="1"/>
        </w:rPr>
        <w:t xml:space="preserve"> </w:t>
      </w:r>
      <w:r w:rsidRPr="00D519CA">
        <w:rPr>
          <w:b/>
          <w:bCs/>
          <w:color w:val="002060"/>
        </w:rPr>
        <w:t>ses</w:t>
      </w:r>
      <w:r w:rsidRPr="00D519CA">
        <w:rPr>
          <w:b/>
          <w:bCs/>
          <w:color w:val="002060"/>
          <w:spacing w:val="1"/>
        </w:rPr>
        <w:t xml:space="preserve"> </w:t>
      </w:r>
      <w:r w:rsidRPr="00D519CA">
        <w:rPr>
          <w:b/>
          <w:bCs/>
          <w:color w:val="002060"/>
        </w:rPr>
        <w:t>doctorants</w:t>
      </w:r>
      <w:r w:rsidR="00D519CA" w:rsidRPr="00D519CA">
        <w:rPr>
          <w:b/>
          <w:bCs/>
          <w:color w:val="002060"/>
        </w:rPr>
        <w:t xml:space="preserve"> et doctorantes</w:t>
      </w:r>
      <w:r w:rsidRPr="00D519CA">
        <w:rPr>
          <w:b/>
          <w:bCs/>
          <w:color w:val="002060"/>
        </w:rPr>
        <w:t>,</w:t>
      </w:r>
      <w:r w:rsidRPr="005D7EC1">
        <w:rPr>
          <w:color w:val="002060"/>
          <w:spacing w:val="-12"/>
        </w:rPr>
        <w:t xml:space="preserve"> </w:t>
      </w:r>
      <w:r w:rsidRPr="005D7EC1">
        <w:rPr>
          <w:color w:val="002060"/>
        </w:rPr>
        <w:t>et</w:t>
      </w:r>
      <w:r w:rsidRPr="005D7EC1">
        <w:rPr>
          <w:color w:val="002060"/>
          <w:spacing w:val="-11"/>
        </w:rPr>
        <w:t xml:space="preserve"> </w:t>
      </w:r>
      <w:r w:rsidRPr="005D7EC1">
        <w:rPr>
          <w:color w:val="002060"/>
        </w:rPr>
        <w:t>ce</w:t>
      </w:r>
      <w:r w:rsidRPr="005D7EC1">
        <w:rPr>
          <w:color w:val="002060"/>
          <w:spacing w:val="-13"/>
        </w:rPr>
        <w:t xml:space="preserve"> </w:t>
      </w:r>
      <w:r w:rsidRPr="005D7EC1">
        <w:rPr>
          <w:color w:val="002060"/>
        </w:rPr>
        <w:t>quel</w:t>
      </w:r>
      <w:r w:rsidRPr="005D7EC1">
        <w:rPr>
          <w:color w:val="002060"/>
          <w:spacing w:val="-13"/>
        </w:rPr>
        <w:t xml:space="preserve"> </w:t>
      </w:r>
      <w:r w:rsidRPr="005D7EC1">
        <w:rPr>
          <w:color w:val="002060"/>
        </w:rPr>
        <w:t>que</w:t>
      </w:r>
      <w:r w:rsidRPr="005D7EC1">
        <w:rPr>
          <w:color w:val="002060"/>
          <w:spacing w:val="-10"/>
        </w:rPr>
        <w:t xml:space="preserve"> </w:t>
      </w:r>
      <w:r w:rsidRPr="005D7EC1">
        <w:rPr>
          <w:color w:val="002060"/>
        </w:rPr>
        <w:t>soit</w:t>
      </w:r>
      <w:r w:rsidRPr="005D7EC1">
        <w:rPr>
          <w:color w:val="002060"/>
          <w:spacing w:val="-8"/>
        </w:rPr>
        <w:t xml:space="preserve"> </w:t>
      </w:r>
      <w:r w:rsidRPr="005D7EC1">
        <w:rPr>
          <w:color w:val="002060"/>
        </w:rPr>
        <w:t>leurs</w:t>
      </w:r>
      <w:r w:rsidRPr="005D7EC1">
        <w:rPr>
          <w:color w:val="002060"/>
          <w:spacing w:val="-13"/>
        </w:rPr>
        <w:t xml:space="preserve"> </w:t>
      </w:r>
      <w:r w:rsidRPr="005D7EC1">
        <w:rPr>
          <w:color w:val="002060"/>
        </w:rPr>
        <w:t>établissements</w:t>
      </w:r>
      <w:r w:rsidRPr="005D7EC1">
        <w:rPr>
          <w:color w:val="002060"/>
          <w:spacing w:val="-9"/>
        </w:rPr>
        <w:t xml:space="preserve"> </w:t>
      </w:r>
      <w:r w:rsidRPr="005D7EC1">
        <w:rPr>
          <w:color w:val="002060"/>
        </w:rPr>
        <w:t>d’inscription</w:t>
      </w:r>
      <w:r w:rsidRPr="005D7EC1">
        <w:rPr>
          <w:color w:val="002060"/>
          <w:spacing w:val="-11"/>
        </w:rPr>
        <w:t xml:space="preserve"> </w:t>
      </w:r>
      <w:r w:rsidRPr="005D7EC1">
        <w:rPr>
          <w:color w:val="002060"/>
        </w:rPr>
        <w:t>administrative</w:t>
      </w:r>
      <w:r w:rsidRPr="005D7EC1">
        <w:rPr>
          <w:color w:val="002060"/>
          <w:spacing w:val="-10"/>
        </w:rPr>
        <w:t xml:space="preserve"> </w:t>
      </w:r>
      <w:r w:rsidRPr="005D7EC1">
        <w:rPr>
          <w:color w:val="002060"/>
        </w:rPr>
        <w:t>(UGE,</w:t>
      </w:r>
      <w:r w:rsidRPr="005D7EC1">
        <w:rPr>
          <w:color w:val="002060"/>
          <w:spacing w:val="-9"/>
        </w:rPr>
        <w:t xml:space="preserve"> </w:t>
      </w:r>
      <w:r w:rsidRPr="005D7EC1">
        <w:rPr>
          <w:color w:val="002060"/>
        </w:rPr>
        <w:t>UPEC,</w:t>
      </w:r>
      <w:r w:rsidRPr="005D7EC1">
        <w:rPr>
          <w:color w:val="002060"/>
          <w:spacing w:val="-12"/>
        </w:rPr>
        <w:t xml:space="preserve"> </w:t>
      </w:r>
      <w:r w:rsidRPr="005D7EC1">
        <w:rPr>
          <w:color w:val="002060"/>
        </w:rPr>
        <w:t>ENPC</w:t>
      </w:r>
      <w:r w:rsidRPr="005D7EC1">
        <w:rPr>
          <w:color w:val="002060"/>
          <w:spacing w:val="-58"/>
        </w:rPr>
        <w:t xml:space="preserve"> </w:t>
      </w:r>
      <w:proofErr w:type="gramStart"/>
      <w:r w:rsidR="00D519CA">
        <w:rPr>
          <w:color w:val="002060"/>
          <w:spacing w:val="-58"/>
        </w:rPr>
        <w:t xml:space="preserve">  ,</w:t>
      </w:r>
      <w:proofErr w:type="gramEnd"/>
      <w:r w:rsidRPr="005D7EC1">
        <w:rPr>
          <w:color w:val="002060"/>
        </w:rPr>
        <w:t xml:space="preserve"> ENVA), </w:t>
      </w:r>
      <w:r w:rsidR="00D519CA" w:rsidRPr="00D519CA">
        <w:rPr>
          <w:b/>
          <w:bCs/>
          <w:color w:val="002060"/>
        </w:rPr>
        <w:t xml:space="preserve">qui </w:t>
      </w:r>
      <w:r w:rsidRPr="00D519CA">
        <w:rPr>
          <w:b/>
          <w:bCs/>
          <w:color w:val="002060"/>
        </w:rPr>
        <w:t>souhait</w:t>
      </w:r>
      <w:r w:rsidR="00D519CA" w:rsidRPr="00D519CA">
        <w:rPr>
          <w:b/>
          <w:bCs/>
          <w:color w:val="002060"/>
        </w:rPr>
        <w:t>ent</w:t>
      </w:r>
      <w:r w:rsidRPr="00D519CA">
        <w:rPr>
          <w:b/>
          <w:bCs/>
          <w:color w:val="002060"/>
        </w:rPr>
        <w:t xml:space="preserve"> s’engager dans </w:t>
      </w:r>
      <w:r w:rsidR="00D519CA" w:rsidRPr="00D519CA">
        <w:rPr>
          <w:b/>
          <w:bCs/>
          <w:color w:val="002060"/>
        </w:rPr>
        <w:t>une</w:t>
      </w:r>
      <w:r w:rsidRPr="00D519CA">
        <w:rPr>
          <w:b/>
          <w:bCs/>
          <w:color w:val="002060"/>
        </w:rPr>
        <w:t xml:space="preserve"> thèse en cotutelle</w:t>
      </w:r>
      <w:r w:rsidRPr="005D7EC1">
        <w:rPr>
          <w:color w:val="002060"/>
        </w:rPr>
        <w:t>. Ces</w:t>
      </w:r>
      <w:r w:rsidRPr="00924B8C">
        <w:rPr>
          <w:color w:val="002060"/>
        </w:rPr>
        <w:t xml:space="preserve"> bourses, au nombre</w:t>
      </w:r>
      <w:r w:rsidR="003303C4">
        <w:rPr>
          <w:color w:val="002060"/>
        </w:rPr>
        <w:t xml:space="preserve"> maximal d</w:t>
      </w:r>
      <w:r w:rsidR="00D519CA">
        <w:rPr>
          <w:color w:val="002060"/>
        </w:rPr>
        <w:t>e</w:t>
      </w:r>
      <w:r w:rsidR="003303C4">
        <w:rPr>
          <w:color w:val="002060"/>
        </w:rPr>
        <w:t xml:space="preserve"> quinz</w:t>
      </w:r>
      <w:r w:rsidR="00D519CA">
        <w:rPr>
          <w:color w:val="002060"/>
        </w:rPr>
        <w:t>e</w:t>
      </w:r>
      <w:r w:rsidRPr="00924B8C">
        <w:rPr>
          <w:color w:val="002060"/>
        </w:rPr>
        <w:t xml:space="preserve">, sont destinées à financer </w:t>
      </w:r>
      <w:proofErr w:type="gramStart"/>
      <w:r w:rsidRPr="00924B8C">
        <w:rPr>
          <w:color w:val="002060"/>
        </w:rPr>
        <w:t>en</w:t>
      </w:r>
      <w:r w:rsidR="00D519CA">
        <w:rPr>
          <w:color w:val="002060"/>
        </w:rPr>
        <w:t xml:space="preserve"> </w:t>
      </w:r>
      <w:r w:rsidRPr="00924B8C">
        <w:rPr>
          <w:color w:val="002060"/>
          <w:spacing w:val="-60"/>
        </w:rPr>
        <w:t xml:space="preserve"> </w:t>
      </w:r>
      <w:r w:rsidRPr="00924B8C">
        <w:rPr>
          <w:color w:val="002060"/>
        </w:rPr>
        <w:t>tout</w:t>
      </w:r>
      <w:proofErr w:type="gramEnd"/>
      <w:r w:rsidRPr="00924B8C">
        <w:rPr>
          <w:color w:val="002060"/>
        </w:rPr>
        <w:t xml:space="preserve"> ou partie plusieurs séjours d’une durée égale ou supérieure à deux mois </w:t>
      </w:r>
      <w:r w:rsidRPr="00924B8C">
        <w:rPr>
          <w:rFonts w:ascii="Arial" w:hAnsi="Arial"/>
          <w:b/>
          <w:color w:val="002060"/>
        </w:rPr>
        <w:t xml:space="preserve">exclusivement </w:t>
      </w:r>
      <w:r w:rsidRPr="00924B8C">
        <w:rPr>
          <w:color w:val="002060"/>
        </w:rPr>
        <w:t>dans</w:t>
      </w:r>
      <w:r w:rsidRPr="00924B8C">
        <w:rPr>
          <w:color w:val="002060"/>
          <w:spacing w:val="1"/>
        </w:rPr>
        <w:t xml:space="preserve"> </w:t>
      </w:r>
      <w:r w:rsidRPr="00924B8C">
        <w:rPr>
          <w:color w:val="002060"/>
        </w:rPr>
        <w:t>l’un</w:t>
      </w:r>
      <w:r w:rsidRPr="00924B8C">
        <w:rPr>
          <w:color w:val="002060"/>
          <w:spacing w:val="-1"/>
        </w:rPr>
        <w:t xml:space="preserve"> </w:t>
      </w:r>
      <w:r w:rsidRPr="00924B8C">
        <w:rPr>
          <w:color w:val="002060"/>
        </w:rPr>
        <w:t>des pays d’accueil</w:t>
      </w:r>
      <w:r w:rsidRPr="00924B8C">
        <w:rPr>
          <w:color w:val="002060"/>
          <w:spacing w:val="-1"/>
        </w:rPr>
        <w:t xml:space="preserve"> </w:t>
      </w:r>
      <w:r w:rsidRPr="00924B8C">
        <w:rPr>
          <w:color w:val="002060"/>
        </w:rPr>
        <w:t>de</w:t>
      </w:r>
      <w:r w:rsidRPr="00924B8C">
        <w:rPr>
          <w:color w:val="002060"/>
          <w:spacing w:val="-1"/>
        </w:rPr>
        <w:t xml:space="preserve"> </w:t>
      </w:r>
      <w:r w:rsidRPr="00924B8C">
        <w:rPr>
          <w:color w:val="002060"/>
        </w:rPr>
        <w:t>la</w:t>
      </w:r>
      <w:r w:rsidRPr="00924B8C">
        <w:rPr>
          <w:color w:val="002060"/>
          <w:spacing w:val="-1"/>
        </w:rPr>
        <w:t xml:space="preserve"> </w:t>
      </w:r>
      <w:r w:rsidRPr="00924B8C">
        <w:rPr>
          <w:color w:val="002060"/>
        </w:rPr>
        <w:t>cotutelle</w:t>
      </w:r>
      <w:r w:rsidRPr="00924B8C">
        <w:rPr>
          <w:color w:val="002060"/>
          <w:spacing w:val="-1"/>
        </w:rPr>
        <w:t xml:space="preserve"> </w:t>
      </w:r>
      <w:r w:rsidRPr="00924B8C">
        <w:rPr>
          <w:color w:val="002060"/>
        </w:rPr>
        <w:t>(en</w:t>
      </w:r>
      <w:r w:rsidRPr="00924B8C">
        <w:rPr>
          <w:color w:val="002060"/>
          <w:spacing w:val="-3"/>
        </w:rPr>
        <w:t xml:space="preserve"> </w:t>
      </w:r>
      <w:r w:rsidRPr="00924B8C">
        <w:rPr>
          <w:color w:val="002060"/>
        </w:rPr>
        <w:t>France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ou</w:t>
      </w:r>
      <w:r w:rsidRPr="00924B8C">
        <w:rPr>
          <w:color w:val="002060"/>
          <w:spacing w:val="-1"/>
        </w:rPr>
        <w:t xml:space="preserve"> </w:t>
      </w:r>
      <w:r w:rsidRPr="00924B8C">
        <w:rPr>
          <w:color w:val="002060"/>
        </w:rPr>
        <w:t>dans</w:t>
      </w:r>
      <w:r w:rsidRPr="00924B8C">
        <w:rPr>
          <w:color w:val="002060"/>
          <w:spacing w:val="-1"/>
        </w:rPr>
        <w:t xml:space="preserve"> </w:t>
      </w:r>
      <w:r w:rsidRPr="00924B8C">
        <w:rPr>
          <w:color w:val="002060"/>
        </w:rPr>
        <w:t>le</w:t>
      </w:r>
      <w:r w:rsidRPr="00924B8C">
        <w:rPr>
          <w:color w:val="002060"/>
          <w:spacing w:val="-1"/>
        </w:rPr>
        <w:t xml:space="preserve"> </w:t>
      </w:r>
      <w:r w:rsidRPr="00924B8C">
        <w:rPr>
          <w:color w:val="002060"/>
        </w:rPr>
        <w:t>pays étranger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concerné).</w:t>
      </w:r>
    </w:p>
    <w:p w14:paraId="6BEA185F" w14:textId="7DF42AC4" w:rsidR="00DE551D" w:rsidRPr="00924B8C" w:rsidRDefault="00F22CEF">
      <w:pPr>
        <w:pStyle w:val="Corpsdetexte"/>
        <w:spacing w:before="117" w:line="242" w:lineRule="auto"/>
        <w:ind w:left="112" w:right="107"/>
        <w:jc w:val="both"/>
        <w:rPr>
          <w:color w:val="002060"/>
        </w:rPr>
      </w:pPr>
      <w:r w:rsidRPr="00D519CA">
        <w:rPr>
          <w:b/>
          <w:bCs/>
          <w:color w:val="002060"/>
        </w:rPr>
        <w:t>Ce</w:t>
      </w:r>
      <w:r w:rsidRPr="00D519CA">
        <w:rPr>
          <w:b/>
          <w:bCs/>
          <w:color w:val="002060"/>
          <w:spacing w:val="-15"/>
        </w:rPr>
        <w:t xml:space="preserve"> </w:t>
      </w:r>
      <w:r w:rsidRPr="00D519CA">
        <w:rPr>
          <w:b/>
          <w:bCs/>
          <w:color w:val="002060"/>
        </w:rPr>
        <w:t>financement</w:t>
      </w:r>
      <w:r w:rsidRPr="00D519CA">
        <w:rPr>
          <w:b/>
          <w:bCs/>
          <w:color w:val="002060"/>
          <w:spacing w:val="-11"/>
        </w:rPr>
        <w:t xml:space="preserve"> </w:t>
      </w:r>
      <w:r w:rsidRPr="00D519CA">
        <w:rPr>
          <w:b/>
          <w:bCs/>
          <w:color w:val="002060"/>
        </w:rPr>
        <w:t>est</w:t>
      </w:r>
      <w:r w:rsidRPr="00D519CA">
        <w:rPr>
          <w:b/>
          <w:bCs/>
          <w:color w:val="002060"/>
          <w:spacing w:val="-11"/>
        </w:rPr>
        <w:t xml:space="preserve"> </w:t>
      </w:r>
      <w:r w:rsidRPr="00D519CA">
        <w:rPr>
          <w:b/>
          <w:bCs/>
          <w:color w:val="002060"/>
        </w:rPr>
        <w:t>destiné</w:t>
      </w:r>
      <w:r w:rsidRPr="00D519CA">
        <w:rPr>
          <w:b/>
          <w:bCs/>
          <w:color w:val="002060"/>
          <w:spacing w:val="-13"/>
        </w:rPr>
        <w:t xml:space="preserve"> </w:t>
      </w:r>
      <w:r w:rsidRPr="00D519CA">
        <w:rPr>
          <w:b/>
          <w:bCs/>
          <w:color w:val="002060"/>
        </w:rPr>
        <w:t>à</w:t>
      </w:r>
      <w:r w:rsidRPr="00D519CA">
        <w:rPr>
          <w:b/>
          <w:bCs/>
          <w:color w:val="002060"/>
          <w:spacing w:val="-12"/>
        </w:rPr>
        <w:t xml:space="preserve"> </w:t>
      </w:r>
      <w:r w:rsidRPr="00D519CA">
        <w:rPr>
          <w:b/>
          <w:bCs/>
          <w:color w:val="002060"/>
        </w:rPr>
        <w:t>couvrir</w:t>
      </w:r>
      <w:r w:rsidRPr="00D519CA">
        <w:rPr>
          <w:b/>
          <w:bCs/>
          <w:color w:val="002060"/>
          <w:spacing w:val="-10"/>
        </w:rPr>
        <w:t xml:space="preserve"> </w:t>
      </w:r>
      <w:r w:rsidRPr="00D519CA">
        <w:rPr>
          <w:b/>
          <w:bCs/>
          <w:color w:val="002060"/>
        </w:rPr>
        <w:t>les</w:t>
      </w:r>
      <w:r w:rsidRPr="00D519CA">
        <w:rPr>
          <w:b/>
          <w:bCs/>
          <w:color w:val="002060"/>
          <w:spacing w:val="-9"/>
        </w:rPr>
        <w:t xml:space="preserve"> </w:t>
      </w:r>
      <w:r w:rsidRPr="00D519CA">
        <w:rPr>
          <w:rFonts w:ascii="Arial" w:hAnsi="Arial"/>
          <w:b/>
          <w:bCs/>
          <w:color w:val="002060"/>
        </w:rPr>
        <w:t>dépenses</w:t>
      </w:r>
      <w:r w:rsidRPr="00D519CA">
        <w:rPr>
          <w:rFonts w:ascii="Arial" w:hAnsi="Arial"/>
          <w:b/>
          <w:bCs/>
          <w:color w:val="002060"/>
          <w:spacing w:val="-12"/>
        </w:rPr>
        <w:t xml:space="preserve"> </w:t>
      </w:r>
      <w:r w:rsidRPr="00D519CA">
        <w:rPr>
          <w:b/>
          <w:bCs/>
          <w:color w:val="002060"/>
        </w:rPr>
        <w:t>liées</w:t>
      </w:r>
      <w:r w:rsidRPr="00D519CA">
        <w:rPr>
          <w:b/>
          <w:bCs/>
          <w:color w:val="002060"/>
          <w:spacing w:val="-12"/>
        </w:rPr>
        <w:t xml:space="preserve"> </w:t>
      </w:r>
      <w:r w:rsidRPr="00D519CA">
        <w:rPr>
          <w:b/>
          <w:bCs/>
          <w:color w:val="002060"/>
        </w:rPr>
        <w:t>au</w:t>
      </w:r>
      <w:r w:rsidRPr="00D519CA">
        <w:rPr>
          <w:b/>
          <w:bCs/>
          <w:color w:val="002060"/>
          <w:spacing w:val="-13"/>
        </w:rPr>
        <w:t xml:space="preserve"> </w:t>
      </w:r>
      <w:r w:rsidRPr="00D519CA">
        <w:rPr>
          <w:b/>
          <w:bCs/>
          <w:color w:val="002060"/>
        </w:rPr>
        <w:t>trajet</w:t>
      </w:r>
      <w:r w:rsidRPr="00D519CA">
        <w:rPr>
          <w:b/>
          <w:bCs/>
          <w:color w:val="002060"/>
          <w:spacing w:val="-11"/>
        </w:rPr>
        <w:t xml:space="preserve"> </w:t>
      </w:r>
      <w:r w:rsidRPr="00D519CA">
        <w:rPr>
          <w:b/>
          <w:bCs/>
          <w:color w:val="002060"/>
        </w:rPr>
        <w:t>aller-retour</w:t>
      </w:r>
      <w:r w:rsidRPr="00924B8C">
        <w:rPr>
          <w:color w:val="002060"/>
          <w:spacing w:val="-11"/>
        </w:rPr>
        <w:t xml:space="preserve"> </w:t>
      </w:r>
      <w:r w:rsidRPr="00924B8C">
        <w:rPr>
          <w:color w:val="002060"/>
        </w:rPr>
        <w:t>entre</w:t>
      </w:r>
      <w:r w:rsidRPr="00924B8C">
        <w:rPr>
          <w:color w:val="002060"/>
          <w:spacing w:val="-14"/>
        </w:rPr>
        <w:t xml:space="preserve"> </w:t>
      </w:r>
      <w:r w:rsidRPr="00924B8C">
        <w:rPr>
          <w:color w:val="002060"/>
        </w:rPr>
        <w:t>la</w:t>
      </w:r>
      <w:r w:rsidRPr="00924B8C">
        <w:rPr>
          <w:color w:val="002060"/>
          <w:spacing w:val="-12"/>
        </w:rPr>
        <w:t xml:space="preserve"> </w:t>
      </w:r>
      <w:r w:rsidRPr="00924B8C">
        <w:rPr>
          <w:color w:val="002060"/>
        </w:rPr>
        <w:t>France</w:t>
      </w:r>
      <w:r w:rsidRPr="00924B8C">
        <w:rPr>
          <w:color w:val="002060"/>
          <w:spacing w:val="-59"/>
        </w:rPr>
        <w:t xml:space="preserve"> </w:t>
      </w:r>
      <w:r w:rsidR="00D519CA">
        <w:rPr>
          <w:color w:val="002060"/>
          <w:spacing w:val="-59"/>
        </w:rPr>
        <w:t xml:space="preserve"> </w:t>
      </w:r>
      <w:r w:rsidR="00D519CA">
        <w:rPr>
          <w:color w:val="002060"/>
        </w:rPr>
        <w:t xml:space="preserve"> e</w:t>
      </w:r>
      <w:r w:rsidRPr="00924B8C">
        <w:rPr>
          <w:color w:val="002060"/>
        </w:rPr>
        <w:t>t le pays d’accueil</w:t>
      </w:r>
      <w:r w:rsidR="00D519CA">
        <w:rPr>
          <w:color w:val="002060"/>
        </w:rPr>
        <w:t xml:space="preserve">, ainsi que </w:t>
      </w:r>
      <w:r w:rsidRPr="00D519CA">
        <w:rPr>
          <w:b/>
          <w:bCs/>
          <w:color w:val="002060"/>
        </w:rPr>
        <w:t>l’hébergement sur place</w:t>
      </w:r>
      <w:r w:rsidRPr="00924B8C">
        <w:rPr>
          <w:color w:val="002060"/>
        </w:rPr>
        <w:t xml:space="preserve"> du doctorant</w:t>
      </w:r>
      <w:r w:rsidR="00D519CA">
        <w:rPr>
          <w:color w:val="002060"/>
        </w:rPr>
        <w:t xml:space="preserve"> ou de la doctorante</w:t>
      </w:r>
      <w:r w:rsidRPr="00924B8C">
        <w:rPr>
          <w:color w:val="002060"/>
        </w:rPr>
        <w:t>. Il ne prend en charge ni les dépenses</w:t>
      </w:r>
      <w:r w:rsidRPr="00924B8C">
        <w:rPr>
          <w:color w:val="002060"/>
          <w:spacing w:val="1"/>
        </w:rPr>
        <w:t xml:space="preserve"> </w:t>
      </w:r>
      <w:r w:rsidRPr="00924B8C">
        <w:rPr>
          <w:color w:val="002060"/>
          <w:spacing w:val="-1"/>
        </w:rPr>
        <w:t>de</w:t>
      </w:r>
      <w:r w:rsidRPr="00924B8C">
        <w:rPr>
          <w:color w:val="002060"/>
          <w:spacing w:val="-13"/>
        </w:rPr>
        <w:t xml:space="preserve"> </w:t>
      </w:r>
      <w:r w:rsidRPr="00924B8C">
        <w:rPr>
          <w:color w:val="002060"/>
          <w:spacing w:val="-1"/>
        </w:rPr>
        <w:t>la</w:t>
      </w:r>
      <w:r w:rsidRPr="00924B8C">
        <w:rPr>
          <w:color w:val="002060"/>
          <w:spacing w:val="-13"/>
        </w:rPr>
        <w:t xml:space="preserve"> </w:t>
      </w:r>
      <w:r w:rsidRPr="00924B8C">
        <w:rPr>
          <w:color w:val="002060"/>
          <w:spacing w:val="-1"/>
        </w:rPr>
        <w:t>vie</w:t>
      </w:r>
      <w:r w:rsidRPr="00924B8C">
        <w:rPr>
          <w:color w:val="002060"/>
          <w:spacing w:val="-13"/>
        </w:rPr>
        <w:t xml:space="preserve"> </w:t>
      </w:r>
      <w:r w:rsidRPr="00924B8C">
        <w:rPr>
          <w:color w:val="002060"/>
          <w:spacing w:val="-1"/>
        </w:rPr>
        <w:t>quotidienne</w:t>
      </w:r>
      <w:r w:rsidRPr="00924B8C">
        <w:rPr>
          <w:color w:val="002060"/>
          <w:spacing w:val="-13"/>
        </w:rPr>
        <w:t xml:space="preserve"> </w:t>
      </w:r>
      <w:r w:rsidRPr="00924B8C">
        <w:rPr>
          <w:color w:val="002060"/>
          <w:spacing w:val="-1"/>
        </w:rPr>
        <w:t>(nourriture,</w:t>
      </w:r>
      <w:r w:rsidRPr="00924B8C">
        <w:rPr>
          <w:color w:val="002060"/>
          <w:spacing w:val="-14"/>
        </w:rPr>
        <w:t xml:space="preserve"> </w:t>
      </w:r>
      <w:r w:rsidRPr="00924B8C">
        <w:rPr>
          <w:color w:val="002060"/>
        </w:rPr>
        <w:t>transports</w:t>
      </w:r>
      <w:r w:rsidRPr="00924B8C">
        <w:rPr>
          <w:color w:val="002060"/>
          <w:spacing w:val="-15"/>
        </w:rPr>
        <w:t xml:space="preserve"> </w:t>
      </w:r>
      <w:r w:rsidRPr="00924B8C">
        <w:rPr>
          <w:color w:val="002060"/>
        </w:rPr>
        <w:t>quotidiens),</w:t>
      </w:r>
      <w:r w:rsidRPr="00924B8C">
        <w:rPr>
          <w:color w:val="002060"/>
          <w:spacing w:val="-11"/>
        </w:rPr>
        <w:t xml:space="preserve"> </w:t>
      </w:r>
      <w:r w:rsidRPr="00924B8C">
        <w:rPr>
          <w:color w:val="002060"/>
        </w:rPr>
        <w:t>ni</w:t>
      </w:r>
      <w:r w:rsidRPr="00924B8C">
        <w:rPr>
          <w:color w:val="002060"/>
          <w:spacing w:val="-12"/>
        </w:rPr>
        <w:t xml:space="preserve"> </w:t>
      </w:r>
      <w:r w:rsidRPr="00924B8C">
        <w:rPr>
          <w:color w:val="002060"/>
        </w:rPr>
        <w:t>celles</w:t>
      </w:r>
      <w:r w:rsidRPr="00924B8C">
        <w:rPr>
          <w:color w:val="002060"/>
          <w:spacing w:val="-13"/>
        </w:rPr>
        <w:t xml:space="preserve"> </w:t>
      </w:r>
      <w:r w:rsidRPr="00924B8C">
        <w:rPr>
          <w:color w:val="002060"/>
        </w:rPr>
        <w:t>liées</w:t>
      </w:r>
      <w:r w:rsidRPr="00924B8C">
        <w:rPr>
          <w:color w:val="002060"/>
          <w:spacing w:val="-12"/>
        </w:rPr>
        <w:t xml:space="preserve"> </w:t>
      </w:r>
      <w:r w:rsidRPr="00924B8C">
        <w:rPr>
          <w:color w:val="002060"/>
        </w:rPr>
        <w:t>aux</w:t>
      </w:r>
      <w:r w:rsidRPr="00924B8C">
        <w:rPr>
          <w:color w:val="002060"/>
          <w:spacing w:val="-15"/>
        </w:rPr>
        <w:t xml:space="preserve"> </w:t>
      </w:r>
      <w:r w:rsidRPr="00924B8C">
        <w:rPr>
          <w:color w:val="002060"/>
        </w:rPr>
        <w:t>activités</w:t>
      </w:r>
      <w:r w:rsidRPr="00924B8C">
        <w:rPr>
          <w:color w:val="002060"/>
          <w:spacing w:val="-13"/>
        </w:rPr>
        <w:t xml:space="preserve"> </w:t>
      </w:r>
      <w:r w:rsidRPr="00924B8C">
        <w:rPr>
          <w:color w:val="002060"/>
        </w:rPr>
        <w:t>de</w:t>
      </w:r>
      <w:r w:rsidRPr="00924B8C">
        <w:rPr>
          <w:color w:val="002060"/>
          <w:spacing w:val="-13"/>
        </w:rPr>
        <w:t xml:space="preserve"> </w:t>
      </w:r>
      <w:r w:rsidRPr="00924B8C">
        <w:rPr>
          <w:color w:val="002060"/>
        </w:rPr>
        <w:t>recherche,</w:t>
      </w:r>
      <w:r w:rsidRPr="00924B8C">
        <w:rPr>
          <w:color w:val="002060"/>
          <w:spacing w:val="-14"/>
        </w:rPr>
        <w:t xml:space="preserve"> </w:t>
      </w:r>
      <w:r w:rsidRPr="00924B8C">
        <w:rPr>
          <w:color w:val="002060"/>
        </w:rPr>
        <w:t>qui</w:t>
      </w:r>
      <w:r w:rsidRPr="00924B8C">
        <w:rPr>
          <w:color w:val="002060"/>
          <w:spacing w:val="1"/>
        </w:rPr>
        <w:t xml:space="preserve"> </w:t>
      </w:r>
      <w:r w:rsidRPr="00924B8C">
        <w:rPr>
          <w:color w:val="002060"/>
        </w:rPr>
        <w:t>relèvent des</w:t>
      </w:r>
      <w:r w:rsidRPr="00924B8C">
        <w:rPr>
          <w:color w:val="002060"/>
          <w:spacing w:val="1"/>
        </w:rPr>
        <w:t xml:space="preserve"> </w:t>
      </w:r>
      <w:r w:rsidRPr="00924B8C">
        <w:rPr>
          <w:color w:val="002060"/>
        </w:rPr>
        <w:t>unités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concernées</w:t>
      </w:r>
      <w:r w:rsidRPr="00924B8C">
        <w:rPr>
          <w:color w:val="002060"/>
          <w:spacing w:val="-3"/>
        </w:rPr>
        <w:t xml:space="preserve"> </w:t>
      </w:r>
      <w:r w:rsidRPr="00924B8C">
        <w:rPr>
          <w:color w:val="002060"/>
        </w:rPr>
        <w:t>(matériel</w:t>
      </w:r>
      <w:r w:rsidRPr="00924B8C">
        <w:rPr>
          <w:color w:val="002060"/>
          <w:spacing w:val="-1"/>
        </w:rPr>
        <w:t xml:space="preserve"> </w:t>
      </w:r>
      <w:r w:rsidRPr="00924B8C">
        <w:rPr>
          <w:color w:val="002060"/>
        </w:rPr>
        <w:t>informatique,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matériel</w:t>
      </w:r>
      <w:r w:rsidRPr="00924B8C">
        <w:rPr>
          <w:color w:val="002060"/>
          <w:spacing w:val="-1"/>
        </w:rPr>
        <w:t xml:space="preserve"> </w:t>
      </w:r>
      <w:r w:rsidRPr="00924B8C">
        <w:rPr>
          <w:color w:val="002060"/>
        </w:rPr>
        <w:t>de</w:t>
      </w:r>
      <w:r w:rsidRPr="00924B8C">
        <w:rPr>
          <w:color w:val="002060"/>
          <w:spacing w:val="-3"/>
        </w:rPr>
        <w:t xml:space="preserve"> </w:t>
      </w:r>
      <w:r w:rsidRPr="00924B8C">
        <w:rPr>
          <w:color w:val="002060"/>
        </w:rPr>
        <w:t>laboratoire...).</w:t>
      </w:r>
    </w:p>
    <w:p w14:paraId="431DB35B" w14:textId="77777777" w:rsidR="00D519CA" w:rsidRDefault="00F22CEF">
      <w:pPr>
        <w:pStyle w:val="Corpsdetexte"/>
        <w:spacing w:before="111"/>
        <w:ind w:left="112" w:right="109"/>
        <w:jc w:val="both"/>
        <w:rPr>
          <w:color w:val="002060"/>
        </w:rPr>
      </w:pPr>
      <w:r w:rsidRPr="00924B8C">
        <w:rPr>
          <w:rFonts w:ascii="Arial" w:hAnsi="Arial"/>
          <w:b/>
          <w:color w:val="002060"/>
        </w:rPr>
        <w:t xml:space="preserve">Sont éligibles </w:t>
      </w:r>
      <w:r w:rsidRPr="00924B8C">
        <w:rPr>
          <w:color w:val="002060"/>
        </w:rPr>
        <w:t xml:space="preserve">en priorité </w:t>
      </w:r>
      <w:r w:rsidRPr="00D519CA">
        <w:rPr>
          <w:b/>
          <w:bCs/>
          <w:color w:val="002060"/>
        </w:rPr>
        <w:t>les doctorants</w:t>
      </w:r>
      <w:r w:rsidR="00D519CA" w:rsidRPr="00D519CA">
        <w:rPr>
          <w:b/>
          <w:bCs/>
          <w:color w:val="002060"/>
        </w:rPr>
        <w:t>.es</w:t>
      </w:r>
      <w:r w:rsidRPr="00D519CA">
        <w:rPr>
          <w:b/>
          <w:bCs/>
          <w:color w:val="002060"/>
        </w:rPr>
        <w:t xml:space="preserve"> inscrits</w:t>
      </w:r>
      <w:r w:rsidR="00D519CA" w:rsidRPr="00D519CA">
        <w:rPr>
          <w:b/>
          <w:bCs/>
          <w:color w:val="002060"/>
        </w:rPr>
        <w:t>.es</w:t>
      </w:r>
      <w:r w:rsidRPr="00D519CA">
        <w:rPr>
          <w:b/>
          <w:bCs/>
          <w:color w:val="002060"/>
        </w:rPr>
        <w:t xml:space="preserve"> en 1</w:t>
      </w:r>
      <w:r w:rsidRPr="00D519CA">
        <w:rPr>
          <w:b/>
          <w:bCs/>
          <w:color w:val="002060"/>
          <w:vertAlign w:val="superscript"/>
        </w:rPr>
        <w:t>ère</w:t>
      </w:r>
      <w:r w:rsidRPr="00D519CA">
        <w:rPr>
          <w:b/>
          <w:bCs/>
          <w:color w:val="002060"/>
        </w:rPr>
        <w:t xml:space="preserve"> année</w:t>
      </w:r>
      <w:r w:rsidRPr="00924B8C">
        <w:rPr>
          <w:color w:val="002060"/>
        </w:rPr>
        <w:t xml:space="preserve"> pour une durée de 2 ou 3 ans ;</w:t>
      </w:r>
      <w:r w:rsidRPr="00924B8C">
        <w:rPr>
          <w:color w:val="002060"/>
          <w:spacing w:val="1"/>
        </w:rPr>
        <w:t xml:space="preserve"> </w:t>
      </w:r>
      <w:r w:rsidRPr="00D519CA">
        <w:rPr>
          <w:b/>
          <w:bCs/>
          <w:color w:val="002060"/>
        </w:rPr>
        <w:t>peuvent également postuler les doctorants</w:t>
      </w:r>
      <w:r w:rsidR="00D519CA" w:rsidRPr="00D519CA">
        <w:rPr>
          <w:b/>
          <w:bCs/>
          <w:color w:val="002060"/>
        </w:rPr>
        <w:t>.es</w:t>
      </w:r>
      <w:r w:rsidRPr="00D519CA">
        <w:rPr>
          <w:b/>
          <w:bCs/>
          <w:color w:val="002060"/>
        </w:rPr>
        <w:t xml:space="preserve"> inscrits</w:t>
      </w:r>
      <w:r w:rsidR="00D519CA" w:rsidRPr="00D519CA">
        <w:rPr>
          <w:b/>
          <w:bCs/>
          <w:color w:val="002060"/>
        </w:rPr>
        <w:t>.es</w:t>
      </w:r>
      <w:r w:rsidRPr="00D519CA">
        <w:rPr>
          <w:b/>
          <w:bCs/>
          <w:color w:val="002060"/>
        </w:rPr>
        <w:t xml:space="preserve"> en 2</w:t>
      </w:r>
      <w:r w:rsidRPr="00D519CA">
        <w:rPr>
          <w:b/>
          <w:bCs/>
          <w:color w:val="002060"/>
          <w:vertAlign w:val="superscript"/>
        </w:rPr>
        <w:t>ème</w:t>
      </w:r>
      <w:r w:rsidRPr="00D519CA">
        <w:rPr>
          <w:b/>
          <w:bCs/>
          <w:color w:val="002060"/>
        </w:rPr>
        <w:t xml:space="preserve"> année</w:t>
      </w:r>
      <w:r w:rsidRPr="00924B8C">
        <w:rPr>
          <w:color w:val="002060"/>
        </w:rPr>
        <w:t xml:space="preserve"> pour une durée de 2 ans. </w:t>
      </w:r>
    </w:p>
    <w:p w14:paraId="4C604506" w14:textId="4211E226" w:rsidR="00D519CA" w:rsidRPr="00D519CA" w:rsidRDefault="00F22CEF">
      <w:pPr>
        <w:pStyle w:val="Corpsdetexte"/>
        <w:spacing w:before="111"/>
        <w:ind w:left="112" w:right="109"/>
        <w:jc w:val="both"/>
        <w:rPr>
          <w:b/>
          <w:bCs/>
          <w:color w:val="002060"/>
        </w:rPr>
      </w:pPr>
      <w:r w:rsidRPr="00D519CA">
        <w:rPr>
          <w:b/>
          <w:bCs/>
          <w:color w:val="002060"/>
        </w:rPr>
        <w:t>Le</w:t>
      </w:r>
      <w:r w:rsidRPr="00D519CA">
        <w:rPr>
          <w:b/>
          <w:bCs/>
          <w:color w:val="002060"/>
          <w:spacing w:val="1"/>
        </w:rPr>
        <w:t xml:space="preserve"> </w:t>
      </w:r>
      <w:r w:rsidRPr="00D519CA">
        <w:rPr>
          <w:b/>
          <w:bCs/>
          <w:color w:val="002060"/>
        </w:rPr>
        <w:t>montant</w:t>
      </w:r>
      <w:r w:rsidRPr="00D519CA">
        <w:rPr>
          <w:b/>
          <w:bCs/>
          <w:color w:val="002060"/>
          <w:spacing w:val="47"/>
        </w:rPr>
        <w:t xml:space="preserve"> </w:t>
      </w:r>
      <w:r w:rsidRPr="00D519CA">
        <w:rPr>
          <w:b/>
          <w:bCs/>
          <w:color w:val="002060"/>
        </w:rPr>
        <w:t>maximal</w:t>
      </w:r>
      <w:r w:rsidRPr="00D519CA">
        <w:rPr>
          <w:b/>
          <w:bCs/>
          <w:color w:val="002060"/>
          <w:spacing w:val="48"/>
        </w:rPr>
        <w:t xml:space="preserve"> </w:t>
      </w:r>
      <w:r w:rsidRPr="00D519CA">
        <w:rPr>
          <w:b/>
          <w:bCs/>
          <w:color w:val="002060"/>
        </w:rPr>
        <w:t>est</w:t>
      </w:r>
      <w:r w:rsidRPr="00D519CA">
        <w:rPr>
          <w:b/>
          <w:bCs/>
          <w:color w:val="002060"/>
          <w:spacing w:val="47"/>
        </w:rPr>
        <w:t xml:space="preserve"> </w:t>
      </w:r>
      <w:r w:rsidRPr="00D519CA">
        <w:rPr>
          <w:b/>
          <w:bCs/>
          <w:color w:val="002060"/>
        </w:rPr>
        <w:t>fixé</w:t>
      </w:r>
      <w:r w:rsidRPr="00D519CA">
        <w:rPr>
          <w:b/>
          <w:bCs/>
          <w:color w:val="002060"/>
          <w:spacing w:val="48"/>
        </w:rPr>
        <w:t xml:space="preserve"> </w:t>
      </w:r>
      <w:r w:rsidRPr="00D519CA">
        <w:rPr>
          <w:b/>
          <w:bCs/>
          <w:color w:val="002060"/>
        </w:rPr>
        <w:t>à</w:t>
      </w:r>
      <w:r w:rsidRPr="00D519CA">
        <w:rPr>
          <w:b/>
          <w:bCs/>
          <w:color w:val="002060"/>
          <w:spacing w:val="50"/>
        </w:rPr>
        <w:t xml:space="preserve"> </w:t>
      </w:r>
      <w:r w:rsidRPr="00D519CA">
        <w:rPr>
          <w:rFonts w:ascii="Arial" w:hAnsi="Arial"/>
          <w:b/>
          <w:bCs/>
          <w:color w:val="002060"/>
        </w:rPr>
        <w:t>3</w:t>
      </w:r>
      <w:r w:rsidRPr="00D519CA">
        <w:rPr>
          <w:rFonts w:ascii="Arial" w:hAnsi="Arial"/>
          <w:b/>
          <w:bCs/>
          <w:color w:val="002060"/>
          <w:spacing w:val="56"/>
        </w:rPr>
        <w:t xml:space="preserve"> </w:t>
      </w:r>
      <w:r w:rsidRPr="00D519CA">
        <w:rPr>
          <w:rFonts w:ascii="Arial" w:hAnsi="Arial"/>
          <w:b/>
          <w:bCs/>
          <w:color w:val="002060"/>
        </w:rPr>
        <w:t>500</w:t>
      </w:r>
      <w:r w:rsidRPr="00D519CA">
        <w:rPr>
          <w:rFonts w:ascii="Arial" w:hAnsi="Arial"/>
          <w:b/>
          <w:bCs/>
          <w:color w:val="002060"/>
          <w:spacing w:val="55"/>
        </w:rPr>
        <w:t xml:space="preserve"> </w:t>
      </w:r>
      <w:r w:rsidRPr="00D519CA">
        <w:rPr>
          <w:rFonts w:ascii="Arial" w:hAnsi="Arial"/>
          <w:b/>
          <w:bCs/>
          <w:color w:val="002060"/>
        </w:rPr>
        <w:t>€</w:t>
      </w:r>
      <w:r w:rsidRPr="00D519CA">
        <w:rPr>
          <w:rFonts w:ascii="Arial" w:hAnsi="Arial"/>
          <w:b/>
          <w:bCs/>
          <w:color w:val="002060"/>
          <w:spacing w:val="53"/>
        </w:rPr>
        <w:t xml:space="preserve"> </w:t>
      </w:r>
      <w:r w:rsidRPr="00D519CA">
        <w:rPr>
          <w:rFonts w:ascii="Arial" w:hAnsi="Arial"/>
          <w:b/>
          <w:bCs/>
          <w:color w:val="002060"/>
        </w:rPr>
        <w:t>par</w:t>
      </w:r>
      <w:r w:rsidRPr="00D519CA">
        <w:rPr>
          <w:rFonts w:ascii="Arial" w:hAnsi="Arial"/>
          <w:b/>
          <w:bCs/>
          <w:color w:val="002060"/>
          <w:spacing w:val="57"/>
        </w:rPr>
        <w:t xml:space="preserve"> </w:t>
      </w:r>
      <w:r w:rsidRPr="00D519CA">
        <w:rPr>
          <w:rFonts w:ascii="Arial" w:hAnsi="Arial"/>
          <w:b/>
          <w:bCs/>
          <w:color w:val="002060"/>
        </w:rPr>
        <w:t>année</w:t>
      </w:r>
      <w:r w:rsidRPr="00D519CA">
        <w:rPr>
          <w:rFonts w:ascii="Arial" w:hAnsi="Arial"/>
          <w:b/>
          <w:bCs/>
          <w:color w:val="002060"/>
          <w:spacing w:val="55"/>
        </w:rPr>
        <w:t xml:space="preserve"> </w:t>
      </w:r>
      <w:r w:rsidRPr="00D519CA">
        <w:rPr>
          <w:rFonts w:ascii="Arial" w:hAnsi="Arial"/>
          <w:b/>
          <w:bCs/>
          <w:color w:val="002060"/>
        </w:rPr>
        <w:t>calendaire</w:t>
      </w:r>
      <w:r w:rsidRPr="00D519CA">
        <w:rPr>
          <w:rFonts w:ascii="Arial" w:hAnsi="Arial"/>
          <w:b/>
          <w:bCs/>
          <w:color w:val="002060"/>
          <w:spacing w:val="47"/>
        </w:rPr>
        <w:t xml:space="preserve"> </w:t>
      </w:r>
      <w:r w:rsidRPr="00D519CA">
        <w:rPr>
          <w:b/>
          <w:bCs/>
          <w:color w:val="002060"/>
        </w:rPr>
        <w:t>et</w:t>
      </w:r>
      <w:r w:rsidRPr="00D519CA">
        <w:rPr>
          <w:b/>
          <w:bCs/>
          <w:color w:val="002060"/>
          <w:spacing w:val="47"/>
        </w:rPr>
        <w:t xml:space="preserve"> </w:t>
      </w:r>
      <w:r w:rsidRPr="00D519CA">
        <w:rPr>
          <w:b/>
          <w:bCs/>
          <w:color w:val="002060"/>
        </w:rPr>
        <w:t>ne</w:t>
      </w:r>
      <w:r w:rsidRPr="00D519CA">
        <w:rPr>
          <w:b/>
          <w:bCs/>
          <w:color w:val="002060"/>
          <w:spacing w:val="46"/>
        </w:rPr>
        <w:t xml:space="preserve"> </w:t>
      </w:r>
      <w:r w:rsidRPr="00D519CA">
        <w:rPr>
          <w:b/>
          <w:bCs/>
          <w:color w:val="002060"/>
        </w:rPr>
        <w:t>peut</w:t>
      </w:r>
      <w:r w:rsidRPr="00D519CA">
        <w:rPr>
          <w:b/>
          <w:bCs/>
          <w:color w:val="002060"/>
          <w:spacing w:val="50"/>
        </w:rPr>
        <w:t xml:space="preserve"> </w:t>
      </w:r>
      <w:r w:rsidRPr="00D519CA">
        <w:rPr>
          <w:b/>
          <w:bCs/>
          <w:color w:val="002060"/>
        </w:rPr>
        <w:t>dépasser</w:t>
      </w:r>
      <w:r w:rsidRPr="00D519CA">
        <w:rPr>
          <w:b/>
          <w:bCs/>
          <w:color w:val="002060"/>
          <w:spacing w:val="47"/>
        </w:rPr>
        <w:t xml:space="preserve"> </w:t>
      </w:r>
      <w:r w:rsidRPr="00D519CA">
        <w:rPr>
          <w:b/>
          <w:bCs/>
          <w:color w:val="002060"/>
        </w:rPr>
        <w:t>un</w:t>
      </w:r>
      <w:r w:rsidRPr="00D519CA">
        <w:rPr>
          <w:b/>
          <w:bCs/>
          <w:color w:val="002060"/>
          <w:spacing w:val="45"/>
        </w:rPr>
        <w:t xml:space="preserve"> </w:t>
      </w:r>
      <w:r w:rsidRPr="00D519CA">
        <w:rPr>
          <w:b/>
          <w:bCs/>
          <w:color w:val="002060"/>
        </w:rPr>
        <w:t>total</w:t>
      </w:r>
      <w:r w:rsidRPr="00D519CA">
        <w:rPr>
          <w:b/>
          <w:bCs/>
          <w:color w:val="002060"/>
          <w:spacing w:val="46"/>
        </w:rPr>
        <w:t xml:space="preserve"> </w:t>
      </w:r>
      <w:proofErr w:type="gramStart"/>
      <w:r w:rsidRPr="00D519CA">
        <w:rPr>
          <w:b/>
          <w:bCs/>
          <w:color w:val="002060"/>
        </w:rPr>
        <w:t>de</w:t>
      </w:r>
      <w:r w:rsidR="000D7BC4" w:rsidRPr="00D519CA">
        <w:rPr>
          <w:b/>
          <w:bCs/>
          <w:color w:val="002060"/>
        </w:rPr>
        <w:t xml:space="preserve"> </w:t>
      </w:r>
      <w:r w:rsidRPr="00D519CA">
        <w:rPr>
          <w:b/>
          <w:bCs/>
          <w:color w:val="002060"/>
          <w:spacing w:val="-59"/>
        </w:rPr>
        <w:t xml:space="preserve"> </w:t>
      </w:r>
      <w:r w:rsidRPr="00D519CA">
        <w:rPr>
          <w:rFonts w:ascii="Arial" w:hAnsi="Arial"/>
          <w:b/>
          <w:bCs/>
          <w:color w:val="002060"/>
        </w:rPr>
        <w:t>10</w:t>
      </w:r>
      <w:proofErr w:type="gramEnd"/>
      <w:r w:rsidRPr="00D519CA">
        <w:rPr>
          <w:rFonts w:ascii="Arial" w:hAnsi="Arial"/>
          <w:b/>
          <w:bCs/>
          <w:color w:val="002060"/>
        </w:rPr>
        <w:t xml:space="preserve"> 000 € </w:t>
      </w:r>
      <w:r w:rsidRPr="00D519CA">
        <w:rPr>
          <w:b/>
          <w:bCs/>
          <w:color w:val="002060"/>
        </w:rPr>
        <w:t xml:space="preserve">sur 3 ans. </w:t>
      </w:r>
    </w:p>
    <w:p w14:paraId="0EB5E92E" w14:textId="657684F2" w:rsidR="00DE551D" w:rsidRPr="00D519CA" w:rsidRDefault="00F22CEF">
      <w:pPr>
        <w:pStyle w:val="Corpsdetexte"/>
        <w:spacing w:before="111"/>
        <w:ind w:left="112" w:right="109"/>
        <w:jc w:val="both"/>
        <w:rPr>
          <w:color w:val="002060"/>
          <w:u w:val="single"/>
        </w:rPr>
      </w:pPr>
      <w:r w:rsidRPr="00D519CA">
        <w:rPr>
          <w:b/>
          <w:bCs/>
          <w:color w:val="002060"/>
          <w:u w:val="single"/>
        </w:rPr>
        <w:t>La bourse n’est cumulable ni avec une bourse de mobilité internationale</w:t>
      </w:r>
      <w:r w:rsidRPr="00D519CA">
        <w:rPr>
          <w:color w:val="002060"/>
          <w:u w:val="single"/>
        </w:rPr>
        <w:t xml:space="preserve"> d</w:t>
      </w:r>
      <w:r w:rsidR="00D519CA">
        <w:rPr>
          <w:color w:val="002060"/>
          <w:u w:val="single"/>
        </w:rPr>
        <w:t xml:space="preserve">e la </w:t>
      </w:r>
      <w:proofErr w:type="spellStart"/>
      <w:r w:rsidR="00D519CA">
        <w:rPr>
          <w:color w:val="002060"/>
          <w:u w:val="single"/>
        </w:rPr>
        <w:t>ComUE</w:t>
      </w:r>
      <w:proofErr w:type="spellEnd"/>
      <w:r w:rsidR="00D519CA">
        <w:rPr>
          <w:color w:val="002060"/>
          <w:u w:val="single"/>
        </w:rPr>
        <w:t xml:space="preserve"> Paris Est </w:t>
      </w:r>
      <w:proofErr w:type="gramStart"/>
      <w:r w:rsidR="00D519CA">
        <w:rPr>
          <w:color w:val="002060"/>
          <w:u w:val="single"/>
        </w:rPr>
        <w:t>Sup</w:t>
      </w:r>
      <w:r w:rsidR="00D519CA" w:rsidRPr="00D519CA">
        <w:rPr>
          <w:b/>
          <w:bCs/>
          <w:color w:val="002060"/>
          <w:u w:val="single"/>
        </w:rPr>
        <w:t xml:space="preserve">, </w:t>
      </w:r>
      <w:r w:rsidRPr="00D519CA">
        <w:rPr>
          <w:b/>
          <w:bCs/>
          <w:color w:val="002060"/>
          <w:spacing w:val="-59"/>
          <w:u w:val="single"/>
        </w:rPr>
        <w:t xml:space="preserve"> </w:t>
      </w:r>
      <w:r w:rsidRPr="00D519CA">
        <w:rPr>
          <w:b/>
          <w:bCs/>
          <w:color w:val="002060"/>
          <w:u w:val="single"/>
        </w:rPr>
        <w:t>ni</w:t>
      </w:r>
      <w:proofErr w:type="gramEnd"/>
      <w:r w:rsidRPr="00D519CA">
        <w:rPr>
          <w:b/>
          <w:bCs/>
          <w:color w:val="002060"/>
          <w:u w:val="single"/>
        </w:rPr>
        <w:t xml:space="preserve"> avec une bourse d’une autre action incitative d</w:t>
      </w:r>
      <w:r w:rsidR="00D519CA" w:rsidRPr="00D519CA">
        <w:rPr>
          <w:b/>
          <w:bCs/>
          <w:color w:val="002060"/>
          <w:u w:val="single"/>
        </w:rPr>
        <w:t xml:space="preserve">e la </w:t>
      </w:r>
      <w:proofErr w:type="spellStart"/>
      <w:r w:rsidR="00D519CA" w:rsidRPr="00D519CA">
        <w:rPr>
          <w:b/>
          <w:bCs/>
          <w:color w:val="002060"/>
          <w:u w:val="single"/>
        </w:rPr>
        <w:t>ComUE</w:t>
      </w:r>
      <w:proofErr w:type="spellEnd"/>
      <w:r w:rsidR="00D519CA" w:rsidRPr="00D519CA">
        <w:rPr>
          <w:b/>
          <w:bCs/>
          <w:color w:val="002060"/>
          <w:u w:val="single"/>
        </w:rPr>
        <w:t xml:space="preserve"> </w:t>
      </w:r>
      <w:r w:rsidRPr="00D519CA">
        <w:rPr>
          <w:b/>
          <w:bCs/>
          <w:color w:val="002060"/>
          <w:u w:val="single"/>
        </w:rPr>
        <w:t>ou d</w:t>
      </w:r>
      <w:r w:rsidR="00D519CA" w:rsidRPr="00D519CA">
        <w:rPr>
          <w:b/>
          <w:bCs/>
          <w:color w:val="002060"/>
          <w:u w:val="single"/>
        </w:rPr>
        <w:t>e l’</w:t>
      </w:r>
      <w:r w:rsidRPr="00D519CA">
        <w:rPr>
          <w:b/>
          <w:bCs/>
          <w:color w:val="002060"/>
          <w:u w:val="single"/>
        </w:rPr>
        <w:t xml:space="preserve">un </w:t>
      </w:r>
      <w:r w:rsidR="00D519CA" w:rsidRPr="00D519CA">
        <w:rPr>
          <w:b/>
          <w:bCs/>
          <w:color w:val="002060"/>
          <w:u w:val="single"/>
        </w:rPr>
        <w:t xml:space="preserve">de ses </w:t>
      </w:r>
      <w:r w:rsidRPr="00D519CA">
        <w:rPr>
          <w:b/>
          <w:bCs/>
          <w:color w:val="002060"/>
          <w:u w:val="single"/>
        </w:rPr>
        <w:t>membre</w:t>
      </w:r>
      <w:r w:rsidR="00D519CA" w:rsidRPr="00D519CA">
        <w:rPr>
          <w:b/>
          <w:bCs/>
          <w:color w:val="002060"/>
          <w:u w:val="single"/>
        </w:rPr>
        <w:t>s</w:t>
      </w:r>
      <w:r w:rsidRPr="00D519CA">
        <w:rPr>
          <w:b/>
          <w:bCs/>
          <w:color w:val="002060"/>
          <w:u w:val="single"/>
        </w:rPr>
        <w:t>,</w:t>
      </w:r>
      <w:r w:rsidRPr="00D519CA">
        <w:rPr>
          <w:color w:val="002060"/>
          <w:spacing w:val="-59"/>
          <w:u w:val="single"/>
        </w:rPr>
        <w:t xml:space="preserve"> </w:t>
      </w:r>
      <w:r w:rsidR="00D519CA">
        <w:rPr>
          <w:color w:val="002060"/>
          <w:spacing w:val="-59"/>
          <w:u w:val="single"/>
        </w:rPr>
        <w:t xml:space="preserve"> </w:t>
      </w:r>
      <w:r w:rsidRPr="00D519CA">
        <w:rPr>
          <w:color w:val="002060"/>
          <w:u w:val="single"/>
        </w:rPr>
        <w:t>mais peut</w:t>
      </w:r>
      <w:r w:rsidRPr="00D519CA">
        <w:rPr>
          <w:color w:val="002060"/>
          <w:spacing w:val="2"/>
          <w:u w:val="single"/>
        </w:rPr>
        <w:t xml:space="preserve"> </w:t>
      </w:r>
      <w:r w:rsidRPr="00D519CA">
        <w:rPr>
          <w:color w:val="002060"/>
          <w:u w:val="single"/>
        </w:rPr>
        <w:t>être</w:t>
      </w:r>
      <w:r w:rsidRPr="00D519CA">
        <w:rPr>
          <w:color w:val="002060"/>
          <w:spacing w:val="-3"/>
          <w:u w:val="single"/>
        </w:rPr>
        <w:t xml:space="preserve"> </w:t>
      </w:r>
      <w:r w:rsidRPr="00D519CA">
        <w:rPr>
          <w:color w:val="002060"/>
          <w:u w:val="single"/>
        </w:rPr>
        <w:t>complétée</w:t>
      </w:r>
      <w:r w:rsidRPr="00D519CA">
        <w:rPr>
          <w:color w:val="002060"/>
          <w:spacing w:val="1"/>
          <w:u w:val="single"/>
        </w:rPr>
        <w:t xml:space="preserve"> </w:t>
      </w:r>
      <w:r w:rsidRPr="00D519CA">
        <w:rPr>
          <w:color w:val="002060"/>
          <w:u w:val="single"/>
        </w:rPr>
        <w:t>par</w:t>
      </w:r>
      <w:r w:rsidRPr="00D519CA">
        <w:rPr>
          <w:color w:val="002060"/>
          <w:spacing w:val="-1"/>
          <w:u w:val="single"/>
        </w:rPr>
        <w:t xml:space="preserve"> </w:t>
      </w:r>
      <w:r w:rsidRPr="00D519CA">
        <w:rPr>
          <w:color w:val="002060"/>
          <w:u w:val="single"/>
        </w:rPr>
        <w:t>l’unité</w:t>
      </w:r>
      <w:r w:rsidRPr="00D519CA">
        <w:rPr>
          <w:color w:val="002060"/>
          <w:spacing w:val="-1"/>
          <w:u w:val="single"/>
        </w:rPr>
        <w:t xml:space="preserve"> </w:t>
      </w:r>
      <w:r w:rsidRPr="00D519CA">
        <w:rPr>
          <w:color w:val="002060"/>
          <w:u w:val="single"/>
        </w:rPr>
        <w:t>d’origine</w:t>
      </w:r>
      <w:r w:rsidRPr="00D519CA">
        <w:rPr>
          <w:color w:val="002060"/>
          <w:spacing w:val="-2"/>
          <w:u w:val="single"/>
        </w:rPr>
        <w:t xml:space="preserve"> </w:t>
      </w:r>
      <w:r w:rsidRPr="00D519CA">
        <w:rPr>
          <w:color w:val="002060"/>
          <w:u w:val="single"/>
        </w:rPr>
        <w:t>ou</w:t>
      </w:r>
      <w:r w:rsidRPr="00D519CA">
        <w:rPr>
          <w:color w:val="002060"/>
          <w:spacing w:val="-3"/>
          <w:u w:val="single"/>
        </w:rPr>
        <w:t xml:space="preserve"> </w:t>
      </w:r>
      <w:r w:rsidRPr="00D519CA">
        <w:rPr>
          <w:color w:val="002060"/>
          <w:u w:val="single"/>
        </w:rPr>
        <w:t>d’accueil.</w:t>
      </w:r>
    </w:p>
    <w:p w14:paraId="73BF3624" w14:textId="77777777" w:rsidR="00DE551D" w:rsidRPr="00924B8C" w:rsidRDefault="00F22CEF">
      <w:pPr>
        <w:spacing w:before="119"/>
        <w:ind w:left="112"/>
        <w:jc w:val="both"/>
        <w:rPr>
          <w:color w:val="002060"/>
        </w:rPr>
      </w:pPr>
      <w:r w:rsidRPr="00924B8C">
        <w:rPr>
          <w:color w:val="002060"/>
        </w:rPr>
        <w:t>Le</w:t>
      </w:r>
      <w:r w:rsidRPr="00924B8C">
        <w:rPr>
          <w:color w:val="002060"/>
          <w:spacing w:val="18"/>
        </w:rPr>
        <w:t xml:space="preserve"> </w:t>
      </w:r>
      <w:r w:rsidRPr="00924B8C">
        <w:rPr>
          <w:color w:val="002060"/>
        </w:rPr>
        <w:t>remboursement</w:t>
      </w:r>
      <w:r w:rsidRPr="00924B8C">
        <w:rPr>
          <w:color w:val="002060"/>
          <w:spacing w:val="20"/>
        </w:rPr>
        <w:t xml:space="preserve"> </w:t>
      </w:r>
      <w:r w:rsidRPr="00924B8C">
        <w:rPr>
          <w:color w:val="002060"/>
        </w:rPr>
        <w:t>des</w:t>
      </w:r>
      <w:r w:rsidRPr="00924B8C">
        <w:rPr>
          <w:color w:val="002060"/>
          <w:spacing w:val="18"/>
        </w:rPr>
        <w:t xml:space="preserve"> </w:t>
      </w:r>
      <w:r w:rsidRPr="00924B8C">
        <w:rPr>
          <w:color w:val="002060"/>
        </w:rPr>
        <w:t>frais</w:t>
      </w:r>
      <w:r w:rsidRPr="00924B8C">
        <w:rPr>
          <w:color w:val="002060"/>
          <w:spacing w:val="21"/>
        </w:rPr>
        <w:t xml:space="preserve"> </w:t>
      </w:r>
      <w:r w:rsidRPr="00924B8C">
        <w:rPr>
          <w:color w:val="002060"/>
        </w:rPr>
        <w:t>engagés</w:t>
      </w:r>
      <w:r w:rsidRPr="00924B8C">
        <w:rPr>
          <w:color w:val="002060"/>
          <w:spacing w:val="20"/>
        </w:rPr>
        <w:t xml:space="preserve"> </w:t>
      </w:r>
      <w:r w:rsidRPr="00924B8C">
        <w:rPr>
          <w:color w:val="002060"/>
        </w:rPr>
        <w:t>se</w:t>
      </w:r>
      <w:r w:rsidRPr="00924B8C">
        <w:rPr>
          <w:color w:val="002060"/>
          <w:spacing w:val="16"/>
        </w:rPr>
        <w:t xml:space="preserve"> </w:t>
      </w:r>
      <w:r w:rsidRPr="00924B8C">
        <w:rPr>
          <w:color w:val="002060"/>
        </w:rPr>
        <w:t>fera</w:t>
      </w:r>
      <w:r w:rsidRPr="00924B8C">
        <w:rPr>
          <w:color w:val="002060"/>
          <w:spacing w:val="20"/>
        </w:rPr>
        <w:t xml:space="preserve"> </w:t>
      </w:r>
      <w:r w:rsidRPr="00924B8C">
        <w:rPr>
          <w:color w:val="002060"/>
        </w:rPr>
        <w:t>sur</w:t>
      </w:r>
      <w:r w:rsidRPr="00924B8C">
        <w:rPr>
          <w:color w:val="002060"/>
          <w:spacing w:val="20"/>
        </w:rPr>
        <w:t xml:space="preserve"> </w:t>
      </w:r>
      <w:r w:rsidRPr="00924B8C">
        <w:rPr>
          <w:color w:val="002060"/>
        </w:rPr>
        <w:t>présentation</w:t>
      </w:r>
      <w:r w:rsidRPr="00924B8C">
        <w:rPr>
          <w:color w:val="002060"/>
          <w:spacing w:val="19"/>
        </w:rPr>
        <w:t xml:space="preserve"> </w:t>
      </w:r>
      <w:r w:rsidRPr="00924B8C">
        <w:rPr>
          <w:color w:val="002060"/>
        </w:rPr>
        <w:t>de</w:t>
      </w:r>
      <w:r w:rsidRPr="00924B8C">
        <w:rPr>
          <w:color w:val="002060"/>
          <w:spacing w:val="35"/>
        </w:rPr>
        <w:t xml:space="preserve"> </w:t>
      </w:r>
      <w:r w:rsidRPr="00924B8C">
        <w:rPr>
          <w:rFonts w:ascii="Arial" w:hAnsi="Arial"/>
          <w:b/>
          <w:color w:val="002060"/>
        </w:rPr>
        <w:t>justificatifs</w:t>
      </w:r>
      <w:r w:rsidRPr="00924B8C">
        <w:rPr>
          <w:rFonts w:ascii="Arial" w:hAnsi="Arial"/>
          <w:b/>
          <w:color w:val="002060"/>
          <w:spacing w:val="28"/>
        </w:rPr>
        <w:t xml:space="preserve"> </w:t>
      </w:r>
      <w:r w:rsidRPr="00924B8C">
        <w:rPr>
          <w:rFonts w:ascii="Arial" w:hAnsi="Arial"/>
          <w:b/>
          <w:color w:val="002060"/>
        </w:rPr>
        <w:t>de</w:t>
      </w:r>
      <w:r w:rsidRPr="00924B8C">
        <w:rPr>
          <w:rFonts w:ascii="Arial" w:hAnsi="Arial"/>
          <w:b/>
          <w:color w:val="002060"/>
          <w:spacing w:val="27"/>
        </w:rPr>
        <w:t xml:space="preserve"> </w:t>
      </w:r>
      <w:r w:rsidRPr="00924B8C">
        <w:rPr>
          <w:rFonts w:ascii="Arial" w:hAnsi="Arial"/>
          <w:b/>
          <w:color w:val="002060"/>
        </w:rPr>
        <w:t>dépenses</w:t>
      </w:r>
      <w:r w:rsidRPr="00924B8C">
        <w:rPr>
          <w:rFonts w:ascii="Arial" w:hAnsi="Arial"/>
          <w:b/>
          <w:color w:val="002060"/>
          <w:spacing w:val="20"/>
        </w:rPr>
        <w:t xml:space="preserve"> </w:t>
      </w:r>
      <w:r w:rsidRPr="00924B8C">
        <w:rPr>
          <w:color w:val="002060"/>
        </w:rPr>
        <w:t>par</w:t>
      </w:r>
    </w:p>
    <w:p w14:paraId="01B34ECB" w14:textId="56E2615D" w:rsidR="00D519CA" w:rsidRPr="00D519CA" w:rsidRDefault="00F22CEF" w:rsidP="00D519CA">
      <w:pPr>
        <w:pStyle w:val="Titre1"/>
        <w:spacing w:line="352" w:lineRule="auto"/>
        <w:ind w:right="7679"/>
        <w:rPr>
          <w:rFonts w:ascii="Arial MT" w:hAnsi="Arial MT"/>
          <w:b w:val="0"/>
          <w:color w:val="002060"/>
          <w:spacing w:val="1"/>
        </w:rPr>
      </w:pPr>
      <w:proofErr w:type="gramStart"/>
      <w:r w:rsidRPr="00924B8C">
        <w:rPr>
          <w:color w:val="002060"/>
        </w:rPr>
        <w:t>année</w:t>
      </w:r>
      <w:proofErr w:type="gramEnd"/>
      <w:r w:rsidRPr="00924B8C">
        <w:rPr>
          <w:color w:val="002060"/>
        </w:rPr>
        <w:t xml:space="preserve"> calendaire</w:t>
      </w:r>
      <w:r w:rsidRPr="00924B8C">
        <w:rPr>
          <w:rFonts w:ascii="Arial MT" w:hAnsi="Arial MT"/>
          <w:b w:val="0"/>
          <w:color w:val="002060"/>
        </w:rPr>
        <w:t>.</w:t>
      </w:r>
      <w:r w:rsidRPr="00924B8C">
        <w:rPr>
          <w:rFonts w:ascii="Arial MT" w:hAnsi="Arial MT"/>
          <w:b w:val="0"/>
          <w:color w:val="002060"/>
          <w:spacing w:val="1"/>
        </w:rPr>
        <w:t xml:space="preserve"> </w:t>
      </w:r>
    </w:p>
    <w:p w14:paraId="098CF845" w14:textId="1547E1EF" w:rsidR="00DE551D" w:rsidRPr="00924B8C" w:rsidRDefault="00F22CEF">
      <w:pPr>
        <w:pStyle w:val="Titre1"/>
        <w:spacing w:line="352" w:lineRule="auto"/>
        <w:ind w:right="7679"/>
        <w:rPr>
          <w:color w:val="002060"/>
        </w:rPr>
      </w:pPr>
      <w:r w:rsidRPr="00924B8C">
        <w:rPr>
          <w:color w:val="002060"/>
        </w:rPr>
        <w:t>Modalités</w:t>
      </w:r>
      <w:r w:rsidRPr="00924B8C">
        <w:rPr>
          <w:color w:val="002060"/>
          <w:spacing w:val="-7"/>
        </w:rPr>
        <w:t xml:space="preserve"> </w:t>
      </w:r>
      <w:r w:rsidRPr="00924B8C">
        <w:rPr>
          <w:color w:val="002060"/>
        </w:rPr>
        <w:t>pratiques</w:t>
      </w:r>
    </w:p>
    <w:p w14:paraId="001D25D8" w14:textId="77777777" w:rsidR="00DE551D" w:rsidRPr="00924B8C" w:rsidRDefault="00F22CEF">
      <w:pPr>
        <w:pStyle w:val="Corpsdetexte"/>
        <w:spacing w:before="5" w:line="252" w:lineRule="exact"/>
        <w:ind w:left="112"/>
        <w:jc w:val="both"/>
        <w:rPr>
          <w:color w:val="002060"/>
        </w:rPr>
      </w:pPr>
      <w:r w:rsidRPr="00924B8C">
        <w:rPr>
          <w:color w:val="002060"/>
        </w:rPr>
        <w:t>Les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dossiers</w:t>
      </w:r>
      <w:r w:rsidRPr="00924B8C">
        <w:rPr>
          <w:color w:val="002060"/>
          <w:spacing w:val="-3"/>
        </w:rPr>
        <w:t xml:space="preserve"> </w:t>
      </w:r>
      <w:r w:rsidRPr="00924B8C">
        <w:rPr>
          <w:color w:val="002060"/>
        </w:rPr>
        <w:t>de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demande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de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bourse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de</w:t>
      </w:r>
      <w:r w:rsidRPr="00924B8C">
        <w:rPr>
          <w:color w:val="002060"/>
          <w:spacing w:val="-4"/>
        </w:rPr>
        <w:t xml:space="preserve"> </w:t>
      </w:r>
      <w:r w:rsidRPr="00924B8C">
        <w:rPr>
          <w:color w:val="002060"/>
        </w:rPr>
        <w:t>soutien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à</w:t>
      </w:r>
      <w:r w:rsidRPr="00924B8C">
        <w:rPr>
          <w:color w:val="002060"/>
          <w:spacing w:val="-4"/>
        </w:rPr>
        <w:t xml:space="preserve"> </w:t>
      </w:r>
      <w:r w:rsidRPr="00924B8C">
        <w:rPr>
          <w:color w:val="002060"/>
        </w:rPr>
        <w:t>une</w:t>
      </w:r>
      <w:r w:rsidRPr="00924B8C">
        <w:rPr>
          <w:color w:val="002060"/>
          <w:spacing w:val="-1"/>
        </w:rPr>
        <w:t xml:space="preserve"> </w:t>
      </w:r>
      <w:r w:rsidRPr="00924B8C">
        <w:rPr>
          <w:color w:val="002060"/>
        </w:rPr>
        <w:t>thèse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en</w:t>
      </w:r>
      <w:r w:rsidRPr="00924B8C">
        <w:rPr>
          <w:color w:val="002060"/>
          <w:spacing w:val="-4"/>
        </w:rPr>
        <w:t xml:space="preserve"> </w:t>
      </w:r>
      <w:r w:rsidRPr="00924B8C">
        <w:rPr>
          <w:color w:val="002060"/>
        </w:rPr>
        <w:t>cotutelle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comprendront</w:t>
      </w:r>
      <w:r w:rsidRPr="00924B8C">
        <w:rPr>
          <w:color w:val="002060"/>
          <w:spacing w:val="-1"/>
        </w:rPr>
        <w:t xml:space="preserve"> </w:t>
      </w:r>
      <w:r w:rsidRPr="00924B8C">
        <w:rPr>
          <w:color w:val="002060"/>
        </w:rPr>
        <w:t>:</w:t>
      </w:r>
    </w:p>
    <w:p w14:paraId="79417A79" w14:textId="77777777" w:rsidR="00DE551D" w:rsidRPr="00924B8C" w:rsidRDefault="00F22CEF">
      <w:pPr>
        <w:pStyle w:val="Paragraphedeliste"/>
        <w:numPr>
          <w:ilvl w:val="0"/>
          <w:numId w:val="1"/>
        </w:numPr>
        <w:tabs>
          <w:tab w:val="left" w:pos="474"/>
        </w:tabs>
        <w:spacing w:line="268" w:lineRule="exact"/>
        <w:ind w:hanging="362"/>
        <w:jc w:val="both"/>
        <w:rPr>
          <w:color w:val="002060"/>
        </w:rPr>
      </w:pPr>
      <w:proofErr w:type="gramStart"/>
      <w:r w:rsidRPr="00924B8C">
        <w:rPr>
          <w:color w:val="002060"/>
        </w:rPr>
        <w:t>une</w:t>
      </w:r>
      <w:proofErr w:type="gramEnd"/>
      <w:r w:rsidRPr="00924B8C">
        <w:rPr>
          <w:color w:val="002060"/>
          <w:spacing w:val="-3"/>
        </w:rPr>
        <w:t xml:space="preserve"> </w:t>
      </w:r>
      <w:r w:rsidRPr="00924B8C">
        <w:rPr>
          <w:color w:val="002060"/>
        </w:rPr>
        <w:t>copie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de</w:t>
      </w:r>
      <w:r w:rsidRPr="00924B8C">
        <w:rPr>
          <w:color w:val="002060"/>
          <w:spacing w:val="-4"/>
        </w:rPr>
        <w:t xml:space="preserve"> </w:t>
      </w:r>
      <w:r w:rsidRPr="00924B8C">
        <w:rPr>
          <w:color w:val="002060"/>
        </w:rPr>
        <w:t>la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convention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de</w:t>
      </w:r>
      <w:r w:rsidRPr="00924B8C">
        <w:rPr>
          <w:color w:val="002060"/>
          <w:spacing w:val="-3"/>
        </w:rPr>
        <w:t xml:space="preserve"> </w:t>
      </w:r>
      <w:r w:rsidRPr="00924B8C">
        <w:rPr>
          <w:color w:val="002060"/>
        </w:rPr>
        <w:t>cotutelle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ou</w:t>
      </w:r>
      <w:r w:rsidRPr="00924B8C">
        <w:rPr>
          <w:color w:val="002060"/>
          <w:spacing w:val="-4"/>
        </w:rPr>
        <w:t xml:space="preserve"> </w:t>
      </w:r>
      <w:r w:rsidRPr="00924B8C">
        <w:rPr>
          <w:color w:val="002060"/>
        </w:rPr>
        <w:t>à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défaut</w:t>
      </w:r>
      <w:r w:rsidRPr="00924B8C">
        <w:rPr>
          <w:color w:val="002060"/>
          <w:spacing w:val="-1"/>
        </w:rPr>
        <w:t xml:space="preserve"> </w:t>
      </w:r>
      <w:r w:rsidRPr="00924B8C">
        <w:rPr>
          <w:color w:val="002060"/>
        </w:rPr>
        <w:t>d’un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projet</w:t>
      </w:r>
      <w:r w:rsidRPr="00924B8C">
        <w:rPr>
          <w:color w:val="002060"/>
          <w:spacing w:val="-4"/>
        </w:rPr>
        <w:t xml:space="preserve"> </w:t>
      </w:r>
      <w:r w:rsidRPr="00924B8C">
        <w:rPr>
          <w:color w:val="002060"/>
        </w:rPr>
        <w:t>de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convention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de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cotutelle</w:t>
      </w:r>
      <w:r w:rsidRPr="00924B8C">
        <w:rPr>
          <w:color w:val="002060"/>
          <w:spacing w:val="2"/>
        </w:rPr>
        <w:t xml:space="preserve"> </w:t>
      </w:r>
      <w:r w:rsidRPr="00924B8C">
        <w:rPr>
          <w:color w:val="002060"/>
        </w:rPr>
        <w:t>;</w:t>
      </w:r>
    </w:p>
    <w:p w14:paraId="60047E33" w14:textId="77777777" w:rsidR="00DE551D" w:rsidRPr="00924B8C" w:rsidRDefault="00F22CEF">
      <w:pPr>
        <w:pStyle w:val="Paragraphedeliste"/>
        <w:numPr>
          <w:ilvl w:val="0"/>
          <w:numId w:val="1"/>
        </w:numPr>
        <w:tabs>
          <w:tab w:val="left" w:pos="474"/>
        </w:tabs>
        <w:spacing w:before="1" w:line="237" w:lineRule="auto"/>
        <w:ind w:right="109"/>
        <w:jc w:val="both"/>
        <w:rPr>
          <w:color w:val="002060"/>
        </w:rPr>
      </w:pPr>
      <w:proofErr w:type="gramStart"/>
      <w:r w:rsidRPr="00924B8C">
        <w:rPr>
          <w:color w:val="002060"/>
        </w:rPr>
        <w:t>une</w:t>
      </w:r>
      <w:proofErr w:type="gramEnd"/>
      <w:r w:rsidRPr="00924B8C">
        <w:rPr>
          <w:color w:val="002060"/>
        </w:rPr>
        <w:t xml:space="preserve"> adresse web où est décrite l’unité d’accueil (si possible, sinon tout autre document de</w:t>
      </w:r>
      <w:r w:rsidRPr="00924B8C">
        <w:rPr>
          <w:color w:val="002060"/>
          <w:spacing w:val="1"/>
        </w:rPr>
        <w:t xml:space="preserve"> </w:t>
      </w:r>
      <w:r w:rsidRPr="00924B8C">
        <w:rPr>
          <w:color w:val="002060"/>
        </w:rPr>
        <w:t>présentation)</w:t>
      </w:r>
      <w:r w:rsidRPr="00924B8C">
        <w:rPr>
          <w:color w:val="002060"/>
          <w:spacing w:val="-1"/>
        </w:rPr>
        <w:t xml:space="preserve"> </w:t>
      </w:r>
      <w:r w:rsidRPr="00924B8C">
        <w:rPr>
          <w:color w:val="002060"/>
        </w:rPr>
        <w:t>;</w:t>
      </w:r>
    </w:p>
    <w:p w14:paraId="276A57B3" w14:textId="77777777" w:rsidR="00DE551D" w:rsidRPr="00924B8C" w:rsidRDefault="00F22CEF">
      <w:pPr>
        <w:pStyle w:val="Paragraphedeliste"/>
        <w:numPr>
          <w:ilvl w:val="0"/>
          <w:numId w:val="1"/>
        </w:numPr>
        <w:tabs>
          <w:tab w:val="left" w:pos="474"/>
        </w:tabs>
        <w:spacing w:before="4" w:line="237" w:lineRule="auto"/>
        <w:ind w:right="114"/>
        <w:jc w:val="both"/>
        <w:rPr>
          <w:color w:val="002060"/>
        </w:rPr>
      </w:pPr>
      <w:proofErr w:type="gramStart"/>
      <w:r w:rsidRPr="00924B8C">
        <w:rPr>
          <w:color w:val="002060"/>
        </w:rPr>
        <w:t>un</w:t>
      </w:r>
      <w:proofErr w:type="gramEnd"/>
      <w:r w:rsidRPr="00924B8C">
        <w:rPr>
          <w:color w:val="002060"/>
        </w:rPr>
        <w:t xml:space="preserve"> projet scientifique d’une page maximum, précisant les dates approximatives des séjours</w:t>
      </w:r>
      <w:r w:rsidRPr="00924B8C">
        <w:rPr>
          <w:color w:val="002060"/>
          <w:spacing w:val="1"/>
        </w:rPr>
        <w:t xml:space="preserve"> </w:t>
      </w:r>
      <w:r w:rsidRPr="00924B8C">
        <w:rPr>
          <w:color w:val="002060"/>
        </w:rPr>
        <w:t>couverts par l’aide et</w:t>
      </w:r>
      <w:r w:rsidRPr="00924B8C">
        <w:rPr>
          <w:color w:val="002060"/>
          <w:spacing w:val="-2"/>
        </w:rPr>
        <w:t xml:space="preserve"> </w:t>
      </w:r>
      <w:r w:rsidRPr="00924B8C">
        <w:rPr>
          <w:color w:val="002060"/>
        </w:rPr>
        <w:t>l’activité scientifique</w:t>
      </w:r>
      <w:r w:rsidRPr="00924B8C">
        <w:rPr>
          <w:color w:val="002060"/>
          <w:spacing w:val="-3"/>
        </w:rPr>
        <w:t xml:space="preserve"> </w:t>
      </w:r>
      <w:r w:rsidRPr="00924B8C">
        <w:rPr>
          <w:color w:val="002060"/>
        </w:rPr>
        <w:t>prévue</w:t>
      </w:r>
      <w:r w:rsidRPr="00924B8C">
        <w:rPr>
          <w:color w:val="002060"/>
          <w:spacing w:val="-3"/>
        </w:rPr>
        <w:t xml:space="preserve"> </w:t>
      </w:r>
      <w:r w:rsidRPr="00924B8C">
        <w:rPr>
          <w:color w:val="002060"/>
        </w:rPr>
        <w:t>durant</w:t>
      </w:r>
      <w:r w:rsidRPr="00924B8C">
        <w:rPr>
          <w:color w:val="002060"/>
          <w:spacing w:val="-1"/>
        </w:rPr>
        <w:t xml:space="preserve"> </w:t>
      </w:r>
      <w:r w:rsidRPr="00924B8C">
        <w:rPr>
          <w:color w:val="002060"/>
        </w:rPr>
        <w:t>ces</w:t>
      </w:r>
      <w:r w:rsidRPr="00924B8C">
        <w:rPr>
          <w:color w:val="002060"/>
          <w:spacing w:val="-3"/>
        </w:rPr>
        <w:t xml:space="preserve"> </w:t>
      </w:r>
      <w:r w:rsidRPr="00924B8C">
        <w:rPr>
          <w:color w:val="002060"/>
        </w:rPr>
        <w:t>séjours</w:t>
      </w:r>
      <w:r w:rsidRPr="00924B8C">
        <w:rPr>
          <w:color w:val="002060"/>
          <w:spacing w:val="2"/>
        </w:rPr>
        <w:t xml:space="preserve"> </w:t>
      </w:r>
      <w:r w:rsidRPr="00924B8C">
        <w:rPr>
          <w:color w:val="002060"/>
        </w:rPr>
        <w:t>;</w:t>
      </w:r>
    </w:p>
    <w:p w14:paraId="35B33A75" w14:textId="2073FD45" w:rsidR="00DE551D" w:rsidRPr="00924B8C" w:rsidRDefault="00F22CEF">
      <w:pPr>
        <w:pStyle w:val="Paragraphedeliste"/>
        <w:numPr>
          <w:ilvl w:val="0"/>
          <w:numId w:val="1"/>
        </w:numPr>
        <w:tabs>
          <w:tab w:val="left" w:pos="474"/>
        </w:tabs>
        <w:spacing w:before="4" w:line="237" w:lineRule="auto"/>
        <w:ind w:right="108"/>
        <w:jc w:val="both"/>
        <w:rPr>
          <w:color w:val="002060"/>
        </w:rPr>
      </w:pPr>
      <w:proofErr w:type="gramStart"/>
      <w:r w:rsidRPr="00924B8C">
        <w:rPr>
          <w:color w:val="002060"/>
        </w:rPr>
        <w:t>un</w:t>
      </w:r>
      <w:proofErr w:type="gramEnd"/>
      <w:r w:rsidRPr="00924B8C">
        <w:rPr>
          <w:color w:val="002060"/>
        </w:rPr>
        <w:t xml:space="preserve"> projet financier décrivant les dépenses à couvrir et la participation (partielle ou totale)</w:t>
      </w:r>
      <w:r w:rsidRPr="00924B8C">
        <w:rPr>
          <w:color w:val="002060"/>
          <w:spacing w:val="1"/>
        </w:rPr>
        <w:t xml:space="preserve"> </w:t>
      </w:r>
      <w:r w:rsidRPr="00924B8C">
        <w:rPr>
          <w:color w:val="002060"/>
        </w:rPr>
        <w:t xml:space="preserve">demandée à </w:t>
      </w:r>
      <w:r w:rsidR="00D519CA">
        <w:rPr>
          <w:color w:val="002060"/>
        </w:rPr>
        <w:t xml:space="preserve">la </w:t>
      </w:r>
      <w:proofErr w:type="spellStart"/>
      <w:r w:rsidR="00D519CA">
        <w:rPr>
          <w:color w:val="002060"/>
        </w:rPr>
        <w:t>ComUE</w:t>
      </w:r>
      <w:proofErr w:type="spellEnd"/>
      <w:r w:rsidR="00D519CA">
        <w:rPr>
          <w:color w:val="002060"/>
        </w:rPr>
        <w:t xml:space="preserve"> Paris Est Sup</w:t>
      </w:r>
      <w:r w:rsidRPr="00924B8C">
        <w:rPr>
          <w:color w:val="002060"/>
        </w:rPr>
        <w:t xml:space="preserve"> ; en cas de cofinancement, la source sera précisée ; </w:t>
      </w:r>
      <w:r w:rsidRPr="00924B8C">
        <w:rPr>
          <w:rFonts w:ascii="Arial" w:hAnsi="Arial"/>
          <w:b/>
          <w:color w:val="002060"/>
        </w:rPr>
        <w:t>les dépenses prévue</w:t>
      </w:r>
      <w:r w:rsidR="00A532B7">
        <w:rPr>
          <w:rFonts w:ascii="Arial" w:hAnsi="Arial"/>
          <w:b/>
          <w:color w:val="002060"/>
        </w:rPr>
        <w:t xml:space="preserve">s </w:t>
      </w:r>
      <w:r w:rsidRPr="00924B8C">
        <w:rPr>
          <w:rFonts w:ascii="Arial" w:hAnsi="Arial"/>
          <w:b/>
          <w:color w:val="002060"/>
          <w:spacing w:val="-59"/>
        </w:rPr>
        <w:t xml:space="preserve"> </w:t>
      </w:r>
      <w:r w:rsidR="00D519CA">
        <w:rPr>
          <w:rFonts w:ascii="Arial" w:hAnsi="Arial"/>
          <w:b/>
          <w:color w:val="002060"/>
          <w:spacing w:val="-59"/>
        </w:rPr>
        <w:t xml:space="preserve"> </w:t>
      </w:r>
      <w:r w:rsidRPr="00924B8C">
        <w:rPr>
          <w:rFonts w:ascii="Arial" w:hAnsi="Arial"/>
          <w:b/>
          <w:color w:val="002060"/>
        </w:rPr>
        <w:t>seront</w:t>
      </w:r>
      <w:r w:rsidRPr="00924B8C">
        <w:rPr>
          <w:rFonts w:ascii="Arial" w:hAnsi="Arial"/>
          <w:b/>
          <w:color w:val="002060"/>
          <w:spacing w:val="-1"/>
        </w:rPr>
        <w:t xml:space="preserve"> </w:t>
      </w:r>
      <w:r w:rsidRPr="00924B8C">
        <w:rPr>
          <w:rFonts w:ascii="Arial" w:hAnsi="Arial"/>
          <w:b/>
          <w:color w:val="002060"/>
        </w:rPr>
        <w:t>détaillées par</w:t>
      </w:r>
      <w:r w:rsidRPr="00924B8C">
        <w:rPr>
          <w:rFonts w:ascii="Arial" w:hAnsi="Arial"/>
          <w:b/>
          <w:color w:val="002060"/>
          <w:spacing w:val="-2"/>
        </w:rPr>
        <w:t xml:space="preserve"> </w:t>
      </w:r>
      <w:r w:rsidRPr="00924B8C">
        <w:rPr>
          <w:rFonts w:ascii="Arial" w:hAnsi="Arial"/>
          <w:b/>
          <w:color w:val="002060"/>
        </w:rPr>
        <w:t>année</w:t>
      </w:r>
      <w:r w:rsidRPr="00924B8C">
        <w:rPr>
          <w:rFonts w:ascii="Arial" w:hAnsi="Arial"/>
          <w:b/>
          <w:color w:val="002060"/>
          <w:spacing w:val="-1"/>
        </w:rPr>
        <w:t xml:space="preserve"> </w:t>
      </w:r>
      <w:r w:rsidRPr="00924B8C">
        <w:rPr>
          <w:rFonts w:ascii="Arial" w:hAnsi="Arial"/>
          <w:b/>
          <w:color w:val="002060"/>
        </w:rPr>
        <w:t>sur</w:t>
      </w:r>
      <w:r w:rsidRPr="00924B8C">
        <w:rPr>
          <w:rFonts w:ascii="Arial" w:hAnsi="Arial"/>
          <w:b/>
          <w:color w:val="002060"/>
          <w:spacing w:val="-2"/>
        </w:rPr>
        <w:t xml:space="preserve"> </w:t>
      </w:r>
      <w:r w:rsidRPr="00924B8C">
        <w:rPr>
          <w:rFonts w:ascii="Arial" w:hAnsi="Arial"/>
          <w:b/>
          <w:color w:val="002060"/>
        </w:rPr>
        <w:t>les</w:t>
      </w:r>
      <w:r w:rsidRPr="00924B8C">
        <w:rPr>
          <w:rFonts w:ascii="Arial" w:hAnsi="Arial"/>
          <w:b/>
          <w:color w:val="002060"/>
          <w:spacing w:val="-3"/>
        </w:rPr>
        <w:t xml:space="preserve"> </w:t>
      </w:r>
      <w:r w:rsidRPr="00924B8C">
        <w:rPr>
          <w:rFonts w:ascii="Arial" w:hAnsi="Arial"/>
          <w:b/>
          <w:color w:val="002060"/>
        </w:rPr>
        <w:t>deux</w:t>
      </w:r>
      <w:r w:rsidRPr="00924B8C">
        <w:rPr>
          <w:rFonts w:ascii="Arial" w:hAnsi="Arial"/>
          <w:b/>
          <w:color w:val="002060"/>
          <w:spacing w:val="-1"/>
        </w:rPr>
        <w:t xml:space="preserve"> </w:t>
      </w:r>
      <w:r w:rsidRPr="00924B8C">
        <w:rPr>
          <w:rFonts w:ascii="Arial" w:hAnsi="Arial"/>
          <w:b/>
          <w:color w:val="002060"/>
        </w:rPr>
        <w:t>ou</w:t>
      </w:r>
      <w:r w:rsidRPr="00924B8C">
        <w:rPr>
          <w:rFonts w:ascii="Arial" w:hAnsi="Arial"/>
          <w:b/>
          <w:color w:val="002060"/>
          <w:spacing w:val="-4"/>
        </w:rPr>
        <w:t xml:space="preserve"> </w:t>
      </w:r>
      <w:r w:rsidRPr="00924B8C">
        <w:rPr>
          <w:rFonts w:ascii="Arial" w:hAnsi="Arial"/>
          <w:b/>
          <w:color w:val="002060"/>
        </w:rPr>
        <w:t>trois</w:t>
      </w:r>
      <w:r w:rsidRPr="00924B8C">
        <w:rPr>
          <w:rFonts w:ascii="Arial" w:hAnsi="Arial"/>
          <w:b/>
          <w:color w:val="002060"/>
          <w:spacing w:val="-1"/>
        </w:rPr>
        <w:t xml:space="preserve"> </w:t>
      </w:r>
      <w:r w:rsidRPr="00924B8C">
        <w:rPr>
          <w:rFonts w:ascii="Arial" w:hAnsi="Arial"/>
          <w:b/>
          <w:color w:val="002060"/>
        </w:rPr>
        <w:t>années</w:t>
      </w:r>
      <w:r w:rsidRPr="00924B8C">
        <w:rPr>
          <w:rFonts w:ascii="Arial" w:hAnsi="Arial"/>
          <w:b/>
          <w:color w:val="002060"/>
          <w:spacing w:val="-3"/>
        </w:rPr>
        <w:t xml:space="preserve"> </w:t>
      </w:r>
      <w:r w:rsidRPr="00924B8C">
        <w:rPr>
          <w:rFonts w:ascii="Arial" w:hAnsi="Arial"/>
          <w:b/>
          <w:color w:val="002060"/>
        </w:rPr>
        <w:t>consécutives</w:t>
      </w:r>
      <w:r w:rsidRPr="00924B8C">
        <w:rPr>
          <w:rFonts w:ascii="Arial" w:hAnsi="Arial"/>
          <w:b/>
          <w:color w:val="002060"/>
          <w:spacing w:val="-1"/>
        </w:rPr>
        <w:t xml:space="preserve"> </w:t>
      </w:r>
      <w:r w:rsidRPr="00924B8C">
        <w:rPr>
          <w:rFonts w:ascii="Arial" w:hAnsi="Arial"/>
          <w:b/>
          <w:color w:val="002060"/>
        </w:rPr>
        <w:t>de</w:t>
      </w:r>
      <w:r w:rsidRPr="00924B8C">
        <w:rPr>
          <w:rFonts w:ascii="Arial" w:hAnsi="Arial"/>
          <w:b/>
          <w:color w:val="002060"/>
          <w:spacing w:val="-3"/>
        </w:rPr>
        <w:t xml:space="preserve"> </w:t>
      </w:r>
      <w:r w:rsidRPr="00924B8C">
        <w:rPr>
          <w:rFonts w:ascii="Arial" w:hAnsi="Arial"/>
          <w:b/>
          <w:color w:val="002060"/>
        </w:rPr>
        <w:t>la</w:t>
      </w:r>
      <w:r w:rsidRPr="00924B8C">
        <w:rPr>
          <w:rFonts w:ascii="Arial" w:hAnsi="Arial"/>
          <w:b/>
          <w:color w:val="002060"/>
          <w:spacing w:val="-2"/>
        </w:rPr>
        <w:t xml:space="preserve"> </w:t>
      </w:r>
      <w:r w:rsidRPr="00924B8C">
        <w:rPr>
          <w:rFonts w:ascii="Arial" w:hAnsi="Arial"/>
          <w:b/>
          <w:color w:val="002060"/>
        </w:rPr>
        <w:t>cotutelle</w:t>
      </w:r>
      <w:r w:rsidRPr="00924B8C">
        <w:rPr>
          <w:color w:val="002060"/>
        </w:rPr>
        <w:t>.</w:t>
      </w:r>
    </w:p>
    <w:p w14:paraId="37D65878" w14:textId="72380A96" w:rsidR="00DE551D" w:rsidRPr="00924B8C" w:rsidRDefault="007E7E77">
      <w:pPr>
        <w:pStyle w:val="Corpsdetexte"/>
        <w:spacing w:before="125" w:line="237" w:lineRule="auto"/>
        <w:ind w:left="112" w:right="108"/>
        <w:jc w:val="both"/>
        <w:rPr>
          <w:color w:val="002060"/>
        </w:rPr>
      </w:pPr>
      <w:r>
        <w:rPr>
          <w:color w:val="002060"/>
        </w:rPr>
        <w:t>Les demandes pour l’année 2024</w:t>
      </w:r>
      <w:r w:rsidR="00F22CEF" w:rsidRPr="00924B8C">
        <w:rPr>
          <w:color w:val="002060"/>
        </w:rPr>
        <w:t xml:space="preserve"> sont à transmettre par voie électronique à l’école doctorale</w:t>
      </w:r>
      <w:r w:rsidR="00F22CEF" w:rsidRPr="00924B8C">
        <w:rPr>
          <w:color w:val="002060"/>
          <w:spacing w:val="1"/>
        </w:rPr>
        <w:t xml:space="preserve"> </w:t>
      </w:r>
      <w:bookmarkStart w:id="0" w:name="_GoBack"/>
      <w:bookmarkEnd w:id="0"/>
      <w:r w:rsidR="00F22CEF" w:rsidRPr="00924B8C">
        <w:rPr>
          <w:color w:val="002060"/>
        </w:rPr>
        <w:t>concernée</w:t>
      </w:r>
      <w:r w:rsidR="00F22CEF" w:rsidRPr="00924B8C">
        <w:rPr>
          <w:color w:val="002060"/>
          <w:spacing w:val="-1"/>
        </w:rPr>
        <w:t xml:space="preserve"> </w:t>
      </w:r>
      <w:r w:rsidR="00F22CEF" w:rsidRPr="00924B8C">
        <w:rPr>
          <w:color w:val="002060"/>
        </w:rPr>
        <w:t xml:space="preserve">au plus tard </w:t>
      </w:r>
      <w:r w:rsidR="00CF6938" w:rsidRPr="00FD635E">
        <w:rPr>
          <w:b/>
          <w:color w:val="002060"/>
          <w:highlight w:val="yellow"/>
        </w:rPr>
        <w:t xml:space="preserve">le </w:t>
      </w:r>
      <w:r w:rsidR="00FD635E" w:rsidRPr="00FD635E">
        <w:rPr>
          <w:b/>
          <w:color w:val="002060"/>
          <w:highlight w:val="yellow"/>
        </w:rPr>
        <w:t xml:space="preserve">2 novembre 2023 </w:t>
      </w:r>
      <w:r w:rsidR="00F22CEF" w:rsidRPr="00FD635E">
        <w:rPr>
          <w:rFonts w:ascii="Arial" w:hAnsi="Arial"/>
          <w:b/>
          <w:color w:val="002060"/>
          <w:highlight w:val="yellow"/>
        </w:rPr>
        <w:t>minuit</w:t>
      </w:r>
      <w:r w:rsidR="00F22CEF" w:rsidRPr="00FD635E">
        <w:rPr>
          <w:rFonts w:ascii="Arial" w:hAnsi="Arial"/>
          <w:b/>
          <w:color w:val="002060"/>
        </w:rPr>
        <w:t xml:space="preserve"> </w:t>
      </w:r>
      <w:r w:rsidR="00FD635E">
        <w:rPr>
          <w:color w:val="002060"/>
        </w:rPr>
        <w:t>à </w:t>
      </w:r>
      <w:r w:rsidR="00FD635E" w:rsidRPr="00FD635E">
        <w:rPr>
          <w:color w:val="002060"/>
        </w:rPr>
        <w:t>ed.mstic@univ-paris-est.fr</w:t>
      </w:r>
    </w:p>
    <w:p w14:paraId="350CD5C0" w14:textId="77777777" w:rsidR="00924B8C" w:rsidRPr="00924B8C" w:rsidRDefault="00924B8C" w:rsidP="00924B8C">
      <w:pPr>
        <w:numPr>
          <w:ilvl w:val="0"/>
          <w:numId w:val="2"/>
        </w:numPr>
        <w:autoSpaceDE/>
        <w:autoSpaceDN/>
        <w:adjustRightInd w:val="0"/>
        <w:spacing w:line="360" w:lineRule="atLeast"/>
        <w:jc w:val="both"/>
        <w:textAlignment w:val="baseline"/>
        <w:rPr>
          <w:rFonts w:ascii="Arial" w:hAnsi="Arial" w:cs="Arial"/>
          <w:color w:val="002060"/>
        </w:rPr>
      </w:pPr>
      <w:r w:rsidRPr="00924B8C">
        <w:rPr>
          <w:rFonts w:ascii="Arial" w:hAnsi="Arial" w:cs="Arial"/>
          <w:color w:val="002060"/>
        </w:rPr>
        <w:t xml:space="preserve">Agriculture, Biologie, Environnement, Santé, </w:t>
      </w:r>
      <w:hyperlink r:id="rId6" w:history="1">
        <w:r w:rsidRPr="00924B8C">
          <w:rPr>
            <w:rStyle w:val="Lienhypertexte"/>
            <w:rFonts w:ascii="Arial" w:hAnsi="Arial" w:cs="Arial"/>
            <w:color w:val="002060"/>
          </w:rPr>
          <w:t>ed-abies@univ-paris-est.fr</w:t>
        </w:r>
      </w:hyperlink>
      <w:r w:rsidRPr="00924B8C">
        <w:rPr>
          <w:rFonts w:ascii="Arial" w:hAnsi="Arial" w:cs="Arial"/>
          <w:color w:val="002060"/>
        </w:rPr>
        <w:t xml:space="preserve"> </w:t>
      </w:r>
    </w:p>
    <w:p w14:paraId="4870FEA4" w14:textId="77777777" w:rsidR="00924B8C" w:rsidRPr="00924B8C" w:rsidRDefault="00924B8C" w:rsidP="00924B8C">
      <w:pPr>
        <w:pStyle w:val="Paragraphedeliste"/>
        <w:widowControl/>
        <w:numPr>
          <w:ilvl w:val="0"/>
          <w:numId w:val="2"/>
        </w:numPr>
        <w:adjustRightInd w:val="0"/>
        <w:spacing w:line="240" w:lineRule="auto"/>
        <w:jc w:val="both"/>
        <w:rPr>
          <w:rFonts w:cs="Calibri"/>
          <w:color w:val="002060"/>
        </w:rPr>
      </w:pPr>
      <w:r w:rsidRPr="00924B8C">
        <w:rPr>
          <w:rFonts w:cs="Calibri"/>
          <w:color w:val="002060"/>
        </w:rPr>
        <w:t xml:space="preserve">Cultures et Sociétés, </w:t>
      </w:r>
      <w:hyperlink r:id="rId7" w:history="1">
        <w:r w:rsidRPr="00924B8C">
          <w:rPr>
            <w:rStyle w:val="Lienhypertexte"/>
            <w:rFonts w:cs="Calibri"/>
            <w:color w:val="002060"/>
          </w:rPr>
          <w:t>ed-cs@univ-paris-est.fr</w:t>
        </w:r>
      </w:hyperlink>
    </w:p>
    <w:p w14:paraId="31E5B5E4" w14:textId="52244FE8" w:rsidR="00924B8C" w:rsidRPr="00924B8C" w:rsidRDefault="00924B8C" w:rsidP="00924B8C">
      <w:pPr>
        <w:pStyle w:val="Paragraphedeliste"/>
        <w:widowControl/>
        <w:numPr>
          <w:ilvl w:val="0"/>
          <w:numId w:val="2"/>
        </w:numPr>
        <w:adjustRightInd w:val="0"/>
        <w:spacing w:line="240" w:lineRule="auto"/>
        <w:contextualSpacing/>
        <w:jc w:val="both"/>
        <w:rPr>
          <w:rFonts w:cs="Calibri"/>
          <w:color w:val="002060"/>
        </w:rPr>
      </w:pPr>
      <w:r w:rsidRPr="00924B8C">
        <w:rPr>
          <w:rFonts w:cs="Calibri"/>
          <w:color w:val="002060"/>
        </w:rPr>
        <w:t xml:space="preserve">Mathématiques et STIC, </w:t>
      </w:r>
      <w:hyperlink r:id="rId8" w:history="1">
        <w:r w:rsidR="00FD635E" w:rsidRPr="008B6A1B">
          <w:rPr>
            <w:rStyle w:val="Lienhypertexte"/>
            <w:rFonts w:cs="Calibri"/>
          </w:rPr>
          <w:t>ed.mstic@univ-paris-est.fr</w:t>
        </w:r>
      </w:hyperlink>
    </w:p>
    <w:p w14:paraId="547FBD46" w14:textId="77777777" w:rsidR="00924B8C" w:rsidRPr="00924B8C" w:rsidRDefault="00924B8C" w:rsidP="00924B8C">
      <w:pPr>
        <w:pStyle w:val="Paragraphedeliste"/>
        <w:widowControl/>
        <w:numPr>
          <w:ilvl w:val="0"/>
          <w:numId w:val="2"/>
        </w:numPr>
        <w:adjustRightInd w:val="0"/>
        <w:spacing w:line="240" w:lineRule="auto"/>
        <w:contextualSpacing/>
        <w:jc w:val="both"/>
        <w:rPr>
          <w:rFonts w:cs="Calibri"/>
          <w:color w:val="002060"/>
        </w:rPr>
      </w:pPr>
      <w:r w:rsidRPr="00924B8C">
        <w:rPr>
          <w:rFonts w:cs="Calibri"/>
          <w:color w:val="002060"/>
        </w:rPr>
        <w:t xml:space="preserve">Organisation, Marchés, Institutions, </w:t>
      </w:r>
      <w:hyperlink r:id="rId9" w:history="1">
        <w:r w:rsidRPr="00924B8C">
          <w:rPr>
            <w:rStyle w:val="Lienhypertexte"/>
            <w:rFonts w:cs="Calibri"/>
            <w:color w:val="002060"/>
          </w:rPr>
          <w:t>ed-omi@univ-paris-est.fr</w:t>
        </w:r>
      </w:hyperlink>
    </w:p>
    <w:p w14:paraId="438D1147" w14:textId="77777777" w:rsidR="00924B8C" w:rsidRPr="00924B8C" w:rsidRDefault="00924B8C" w:rsidP="00924B8C">
      <w:pPr>
        <w:pStyle w:val="Paragraphedeliste"/>
        <w:widowControl/>
        <w:numPr>
          <w:ilvl w:val="0"/>
          <w:numId w:val="2"/>
        </w:numPr>
        <w:adjustRightInd w:val="0"/>
        <w:spacing w:line="240" w:lineRule="auto"/>
        <w:contextualSpacing/>
        <w:jc w:val="both"/>
        <w:rPr>
          <w:rFonts w:cs="Calibri"/>
          <w:color w:val="002060"/>
        </w:rPr>
      </w:pPr>
      <w:r w:rsidRPr="00924B8C">
        <w:rPr>
          <w:color w:val="002060"/>
        </w:rPr>
        <w:t xml:space="preserve">Santé publique, </w:t>
      </w:r>
      <w:hyperlink r:id="rId10" w:history="1">
        <w:r w:rsidRPr="00924B8C">
          <w:rPr>
            <w:rStyle w:val="Lienhypertexte"/>
            <w:color w:val="002060"/>
          </w:rPr>
          <w:t>ed-sp@univ-paris-est.fr</w:t>
        </w:r>
      </w:hyperlink>
    </w:p>
    <w:p w14:paraId="15DCAB62" w14:textId="77777777" w:rsidR="00924B8C" w:rsidRPr="00924B8C" w:rsidRDefault="00924B8C" w:rsidP="00924B8C">
      <w:pPr>
        <w:pStyle w:val="Paragraphedeliste"/>
        <w:widowControl/>
        <w:numPr>
          <w:ilvl w:val="0"/>
          <w:numId w:val="2"/>
        </w:numPr>
        <w:adjustRightInd w:val="0"/>
        <w:spacing w:line="240" w:lineRule="auto"/>
        <w:contextualSpacing/>
        <w:jc w:val="both"/>
        <w:rPr>
          <w:rFonts w:cs="Calibri"/>
          <w:color w:val="002060"/>
        </w:rPr>
      </w:pPr>
      <w:r w:rsidRPr="00924B8C">
        <w:rPr>
          <w:rFonts w:cs="Calibri"/>
          <w:color w:val="002060"/>
        </w:rPr>
        <w:t xml:space="preserve">Sciences, Ingénierie et Environnement </w:t>
      </w:r>
      <w:hyperlink r:id="rId11" w:history="1">
        <w:r w:rsidRPr="00924B8C">
          <w:rPr>
            <w:rStyle w:val="Lienhypertexte"/>
            <w:rFonts w:cs="Calibri"/>
            <w:color w:val="002060"/>
          </w:rPr>
          <w:t>ed-sie@univ-paris-est.fr</w:t>
        </w:r>
      </w:hyperlink>
    </w:p>
    <w:p w14:paraId="4DA7993B" w14:textId="77777777" w:rsidR="00924B8C" w:rsidRPr="00924B8C" w:rsidRDefault="00924B8C" w:rsidP="00924B8C">
      <w:pPr>
        <w:pStyle w:val="Paragraphedeliste"/>
        <w:widowControl/>
        <w:numPr>
          <w:ilvl w:val="0"/>
          <w:numId w:val="2"/>
        </w:numPr>
        <w:adjustRightInd w:val="0"/>
        <w:spacing w:line="240" w:lineRule="auto"/>
        <w:contextualSpacing/>
        <w:jc w:val="both"/>
        <w:rPr>
          <w:rFonts w:cs="Calibri"/>
          <w:color w:val="002060"/>
        </w:rPr>
      </w:pPr>
      <w:r w:rsidRPr="00924B8C">
        <w:rPr>
          <w:rFonts w:cs="Calibri"/>
          <w:color w:val="002060"/>
        </w:rPr>
        <w:t xml:space="preserve">Sciences de la Vie et de la Santé </w:t>
      </w:r>
      <w:hyperlink r:id="rId12" w:history="1">
        <w:r w:rsidRPr="00924B8C">
          <w:rPr>
            <w:rStyle w:val="Lienhypertexte"/>
            <w:rFonts w:cs="Calibri"/>
            <w:color w:val="002060"/>
          </w:rPr>
          <w:t>ed-svs@univ-paris-est.fr</w:t>
        </w:r>
      </w:hyperlink>
    </w:p>
    <w:p w14:paraId="31AE42FA" w14:textId="77777777" w:rsidR="00924B8C" w:rsidRPr="00924B8C" w:rsidRDefault="00924B8C" w:rsidP="00924B8C">
      <w:pPr>
        <w:pStyle w:val="Paragraphedeliste"/>
        <w:widowControl/>
        <w:numPr>
          <w:ilvl w:val="0"/>
          <w:numId w:val="2"/>
        </w:numPr>
        <w:adjustRightInd w:val="0"/>
        <w:spacing w:line="240" w:lineRule="auto"/>
        <w:contextualSpacing/>
        <w:jc w:val="both"/>
        <w:rPr>
          <w:rFonts w:cs="Calibri"/>
          <w:color w:val="002060"/>
        </w:rPr>
      </w:pPr>
      <w:r w:rsidRPr="00924B8C">
        <w:rPr>
          <w:rFonts w:cs="Calibri"/>
          <w:color w:val="002060"/>
        </w:rPr>
        <w:t xml:space="preserve">Ville, Transports et Territoires, </w:t>
      </w:r>
      <w:hyperlink r:id="rId13" w:history="1">
        <w:r w:rsidRPr="00924B8C">
          <w:rPr>
            <w:rStyle w:val="Lienhypertexte"/>
            <w:rFonts w:cs="Calibri"/>
            <w:color w:val="002060"/>
          </w:rPr>
          <w:t>ed-vtt@univ-paris-est.fr</w:t>
        </w:r>
      </w:hyperlink>
    </w:p>
    <w:p w14:paraId="054C42CC" w14:textId="77777777" w:rsidR="00F22CEF" w:rsidRPr="00924B8C" w:rsidRDefault="00F22CEF" w:rsidP="00F22CEF">
      <w:pPr>
        <w:pStyle w:val="Paragraphedeliste"/>
        <w:tabs>
          <w:tab w:val="left" w:pos="1182"/>
        </w:tabs>
        <w:spacing w:before="2" w:line="240" w:lineRule="auto"/>
        <w:ind w:firstLine="0"/>
        <w:rPr>
          <w:color w:val="002060"/>
        </w:rPr>
      </w:pPr>
    </w:p>
    <w:p w14:paraId="25FCD39D" w14:textId="4223DBA3" w:rsidR="00DE551D" w:rsidRPr="00A532B7" w:rsidRDefault="00F22CEF" w:rsidP="00A532B7">
      <w:pPr>
        <w:spacing w:before="116"/>
        <w:ind w:left="112" w:right="109"/>
        <w:jc w:val="both"/>
        <w:rPr>
          <w:color w:val="002060"/>
        </w:rPr>
      </w:pPr>
      <w:r w:rsidRPr="00924B8C">
        <w:rPr>
          <w:color w:val="002060"/>
        </w:rPr>
        <w:t>Tout dossier reçu incomplet ou transmis après cette date ne sera pas instruit.</w:t>
      </w:r>
    </w:p>
    <w:sectPr w:rsidR="00DE551D" w:rsidRPr="00A532B7">
      <w:type w:val="continuous"/>
      <w:pgSz w:w="11910" w:h="1685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7E66"/>
    <w:multiLevelType w:val="hybridMultilevel"/>
    <w:tmpl w:val="B44E9B60"/>
    <w:lvl w:ilvl="0" w:tplc="D4E27BEE">
      <w:start w:val="1"/>
      <w:numFmt w:val="bullet"/>
      <w:lvlText w:val="r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DE50E22"/>
    <w:multiLevelType w:val="hybridMultilevel"/>
    <w:tmpl w:val="B4F0D47C"/>
    <w:lvl w:ilvl="0" w:tplc="4A18023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810ADC0A">
      <w:numFmt w:val="bullet"/>
      <w:lvlText w:val=""/>
      <w:lvlJc w:val="left"/>
      <w:pPr>
        <w:ind w:left="1181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1070DA8A">
      <w:numFmt w:val="bullet"/>
      <w:lvlText w:val="•"/>
      <w:lvlJc w:val="left"/>
      <w:pPr>
        <w:ind w:left="2145" w:hanging="360"/>
      </w:pPr>
      <w:rPr>
        <w:rFonts w:hint="default"/>
        <w:lang w:val="fr-FR" w:eastAsia="en-US" w:bidi="ar-SA"/>
      </w:rPr>
    </w:lvl>
    <w:lvl w:ilvl="3" w:tplc="88EE9FB0">
      <w:numFmt w:val="bullet"/>
      <w:lvlText w:val="•"/>
      <w:lvlJc w:val="left"/>
      <w:pPr>
        <w:ind w:left="3110" w:hanging="360"/>
      </w:pPr>
      <w:rPr>
        <w:rFonts w:hint="default"/>
        <w:lang w:val="fr-FR" w:eastAsia="en-US" w:bidi="ar-SA"/>
      </w:rPr>
    </w:lvl>
    <w:lvl w:ilvl="4" w:tplc="A13E58D2">
      <w:numFmt w:val="bullet"/>
      <w:lvlText w:val="•"/>
      <w:lvlJc w:val="left"/>
      <w:pPr>
        <w:ind w:left="4075" w:hanging="360"/>
      </w:pPr>
      <w:rPr>
        <w:rFonts w:hint="default"/>
        <w:lang w:val="fr-FR" w:eastAsia="en-US" w:bidi="ar-SA"/>
      </w:rPr>
    </w:lvl>
    <w:lvl w:ilvl="5" w:tplc="F5FC6FF0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6" w:tplc="EC60E020">
      <w:numFmt w:val="bullet"/>
      <w:lvlText w:val="•"/>
      <w:lvlJc w:val="left"/>
      <w:pPr>
        <w:ind w:left="6005" w:hanging="360"/>
      </w:pPr>
      <w:rPr>
        <w:rFonts w:hint="default"/>
        <w:lang w:val="fr-FR" w:eastAsia="en-US" w:bidi="ar-SA"/>
      </w:rPr>
    </w:lvl>
    <w:lvl w:ilvl="7" w:tplc="EEAC01AC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904418EA">
      <w:numFmt w:val="bullet"/>
      <w:lvlText w:val="•"/>
      <w:lvlJc w:val="left"/>
      <w:pPr>
        <w:ind w:left="7936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1D"/>
    <w:rsid w:val="000D7BC4"/>
    <w:rsid w:val="00147F43"/>
    <w:rsid w:val="001C54DF"/>
    <w:rsid w:val="003303C4"/>
    <w:rsid w:val="005D7EC1"/>
    <w:rsid w:val="006D3476"/>
    <w:rsid w:val="00741CB4"/>
    <w:rsid w:val="007E7E77"/>
    <w:rsid w:val="008E36AC"/>
    <w:rsid w:val="00924B8C"/>
    <w:rsid w:val="00A532B7"/>
    <w:rsid w:val="00CF6938"/>
    <w:rsid w:val="00D519CA"/>
    <w:rsid w:val="00DE551D"/>
    <w:rsid w:val="00EE5300"/>
    <w:rsid w:val="00F22CEF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6736"/>
  <w15:docId w15:val="{5129AF15-F9D0-43B0-885C-CFA1E1F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2"/>
      <w:ind w:left="112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81"/>
    </w:pPr>
  </w:style>
  <w:style w:type="paragraph" w:styleId="Titre">
    <w:name w:val="Title"/>
    <w:basedOn w:val="Normal"/>
    <w:uiPriority w:val="10"/>
    <w:qFormat/>
    <w:pPr>
      <w:spacing w:line="368" w:lineRule="exact"/>
      <w:ind w:left="1632" w:right="163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spacing w:line="252" w:lineRule="exact"/>
      <w:ind w:left="118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uiPriority w:val="99"/>
    <w:rsid w:val="00924B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E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EC1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mstic@univ-paris-est.fr" TargetMode="External"/><Relationship Id="rId13" Type="http://schemas.openxmlformats.org/officeDocument/2006/relationships/hyperlink" Target="mailto:ed-vtt@univ-paris-es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-cs@univ-paris-est.fr" TargetMode="External"/><Relationship Id="rId12" Type="http://schemas.openxmlformats.org/officeDocument/2006/relationships/hyperlink" Target="mailto:ed-svs@univ-paris-es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-abies@univ-paris-est.fr" TargetMode="External"/><Relationship Id="rId11" Type="http://schemas.openxmlformats.org/officeDocument/2006/relationships/hyperlink" Target="mailto:ed-sie@univ-paris-est.f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ed-sp@univ-paris-es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-omi@univ-paris-est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Lourenço</dc:creator>
  <cp:lastModifiedBy>mariam.sidibe</cp:lastModifiedBy>
  <cp:revision>2</cp:revision>
  <cp:lastPrinted>2022-06-28T10:30:00Z</cp:lastPrinted>
  <dcterms:created xsi:type="dcterms:W3CDTF">2023-07-19T09:23:00Z</dcterms:created>
  <dcterms:modified xsi:type="dcterms:W3CDTF">2023-07-19T09:23:00Z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2021-09-22T00:00:00Z</vt:filetime>
  </property>
</Properties>
</file>